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CA521" w14:textId="2750317A" w:rsidR="00055460" w:rsidRDefault="00686D2A" w:rsidP="00055460">
      <w:pPr>
        <w:pStyle w:val="Body"/>
        <w:spacing w:before="80"/>
        <w:rPr>
          <w:sz w:val="24"/>
          <w:szCs w:val="24"/>
        </w:rPr>
      </w:pPr>
      <w:r>
        <w:rPr>
          <w:sz w:val="24"/>
          <w:szCs w:val="24"/>
        </w:rPr>
        <w:t>Video transcript</w:t>
      </w:r>
    </w:p>
    <w:p w14:paraId="6D92D120" w14:textId="087F28CB" w:rsidR="00055460" w:rsidRDefault="00055460" w:rsidP="00055460">
      <w:pPr>
        <w:pStyle w:val="Body"/>
        <w:spacing w:before="80"/>
        <w:rPr>
          <w:sz w:val="24"/>
          <w:szCs w:val="24"/>
        </w:rPr>
      </w:pPr>
      <w:r>
        <w:rPr>
          <w:sz w:val="24"/>
          <w:szCs w:val="24"/>
        </w:rPr>
        <w:t>Hello and welcome.</w:t>
      </w:r>
    </w:p>
    <w:p w14:paraId="346DAA24" w14:textId="77777777" w:rsidR="00055460" w:rsidRDefault="00055460" w:rsidP="00055460">
      <w:pPr>
        <w:pStyle w:val="Body"/>
        <w:spacing w:before="80"/>
        <w:rPr>
          <w:sz w:val="24"/>
          <w:szCs w:val="24"/>
        </w:rPr>
      </w:pPr>
      <w:r>
        <w:rPr>
          <w:sz w:val="24"/>
          <w:szCs w:val="24"/>
        </w:rPr>
        <w:t>The cross-curriculum priorities provide local, national, regional and global dimensions to the Victorian Curriculum F–10</w:t>
      </w:r>
      <w:r>
        <w:rPr>
          <w:sz w:val="24"/>
          <w:szCs w:val="24"/>
          <w:lang w:val="fr-FR"/>
        </w:rPr>
        <w:t xml:space="preserve"> Version </w:t>
      </w:r>
      <w:r>
        <w:rPr>
          <w:sz w:val="24"/>
          <w:szCs w:val="24"/>
        </w:rPr>
        <w:t>2.0, and give students the knowledge and skills to engage with and better understand their world.</w:t>
      </w:r>
    </w:p>
    <w:p w14:paraId="6E25081C" w14:textId="77777777" w:rsidR="00055460" w:rsidRDefault="00055460" w:rsidP="00055460">
      <w:pPr>
        <w:pStyle w:val="Body"/>
        <w:spacing w:before="80"/>
        <w:rPr>
          <w:sz w:val="24"/>
          <w:szCs w:val="24"/>
        </w:rPr>
      </w:pPr>
      <w:r>
        <w:rPr>
          <w:sz w:val="24"/>
          <w:szCs w:val="24"/>
        </w:rPr>
        <w:t xml:space="preserve">The aim of this video is to familiarise you with the </w:t>
      </w:r>
      <w:r w:rsidRPr="347FDB81">
        <w:rPr>
          <w:sz w:val="24"/>
          <w:szCs w:val="24"/>
        </w:rPr>
        <w:t>S</w:t>
      </w:r>
      <w:r>
        <w:rPr>
          <w:sz w:val="24"/>
          <w:szCs w:val="24"/>
        </w:rPr>
        <w:t>ustainability cross</w:t>
      </w:r>
      <w:r w:rsidRPr="7CE2EA8D">
        <w:rPr>
          <w:sz w:val="24"/>
          <w:szCs w:val="24"/>
        </w:rPr>
        <w:t>-</w:t>
      </w:r>
      <w:r>
        <w:rPr>
          <w:sz w:val="24"/>
          <w:szCs w:val="24"/>
        </w:rPr>
        <w:t>curriculum priority, which is addressed through the curriculum areas of the Victorian Curriculum F–</w:t>
      </w:r>
      <w:r>
        <w:rPr>
          <w:sz w:val="24"/>
          <w:szCs w:val="24"/>
          <w:lang w:val="it-IT"/>
        </w:rPr>
        <w:t xml:space="preserve">10 </w:t>
      </w:r>
      <w:r w:rsidRPr="347FDB81">
        <w:rPr>
          <w:sz w:val="24"/>
          <w:szCs w:val="24"/>
          <w:lang w:val="it-IT"/>
        </w:rPr>
        <w:t>V</w:t>
      </w:r>
      <w:r>
        <w:rPr>
          <w:sz w:val="24"/>
          <w:szCs w:val="24"/>
          <w:lang w:val="it-IT"/>
        </w:rPr>
        <w:t>ersion 2.0</w:t>
      </w:r>
      <w:r>
        <w:rPr>
          <w:sz w:val="24"/>
          <w:szCs w:val="24"/>
        </w:rPr>
        <w:t>.</w:t>
      </w:r>
    </w:p>
    <w:p w14:paraId="1DB4FCA1" w14:textId="77777777" w:rsidR="00055460" w:rsidRDefault="00055460" w:rsidP="00055460">
      <w:pPr>
        <w:pStyle w:val="Body"/>
        <w:spacing w:before="80"/>
        <w:rPr>
          <w:sz w:val="24"/>
          <w:szCs w:val="24"/>
        </w:rPr>
      </w:pPr>
      <w:r>
        <w:rPr>
          <w:sz w:val="24"/>
          <w:szCs w:val="24"/>
        </w:rPr>
        <w:t xml:space="preserve">Sustainability can be defined as meeting the needs of the present without compromising the ability of future generations to meet their own needs and is a priority for students that connects and relates relevant aspects of content across multiple curriculum areas. </w:t>
      </w:r>
    </w:p>
    <w:p w14:paraId="434C7A0A" w14:textId="77777777" w:rsidR="00055460" w:rsidRDefault="00055460" w:rsidP="00055460">
      <w:pPr>
        <w:pStyle w:val="Body"/>
        <w:spacing w:before="80"/>
        <w:rPr>
          <w:sz w:val="24"/>
          <w:szCs w:val="24"/>
        </w:rPr>
      </w:pPr>
      <w:r>
        <w:rPr>
          <w:sz w:val="24"/>
          <w:szCs w:val="24"/>
        </w:rPr>
        <w:t>In an increasingly complex and interconnected world that is experiencing significant socioecological challenges, such as climate change, biodiversity loss and land degradation, it is imperative that students are empowered to think critically and ethically to assist them to be compassionate and informed agents of change.</w:t>
      </w:r>
    </w:p>
    <w:p w14:paraId="67F2AB65" w14:textId="77777777" w:rsidR="00055460" w:rsidRDefault="00055460" w:rsidP="00055460">
      <w:pPr>
        <w:pStyle w:val="Body"/>
        <w:spacing w:before="80"/>
        <w:rPr>
          <w:sz w:val="24"/>
          <w:szCs w:val="24"/>
        </w:rPr>
      </w:pPr>
      <w:r>
        <w:rPr>
          <w:sz w:val="24"/>
          <w:szCs w:val="24"/>
        </w:rPr>
        <w:t xml:space="preserve">This cross-curriculum priority is based on but not limited to the 4 pillars of sustainable development – economic, social, environmental and cultural. The Sustainability cross- curriculum priority is based on 4 sets of organising ideas – Interrelationship of systems, Worldviews, Responsible design, and Futures thinking. </w:t>
      </w:r>
    </w:p>
    <w:p w14:paraId="63A632C2" w14:textId="77777777" w:rsidR="00055460" w:rsidRDefault="00055460" w:rsidP="00055460">
      <w:pPr>
        <w:pStyle w:val="Body"/>
        <w:spacing w:before="80"/>
        <w:rPr>
          <w:sz w:val="24"/>
          <w:szCs w:val="24"/>
        </w:rPr>
      </w:pPr>
      <w:r>
        <w:rPr>
          <w:sz w:val="24"/>
          <w:szCs w:val="24"/>
        </w:rPr>
        <w:t xml:space="preserve">The organising ideas of Interrelationships of systems addresses the interdependence of Earth systems and the economic, social, environmental and cultural systems that significantly impact Earth’s ecological integrity. </w:t>
      </w:r>
    </w:p>
    <w:p w14:paraId="79F619FC" w14:textId="77777777" w:rsidR="00055460" w:rsidRDefault="00055460" w:rsidP="00055460">
      <w:pPr>
        <w:pStyle w:val="Body"/>
        <w:spacing w:before="80"/>
        <w:rPr>
          <w:sz w:val="24"/>
          <w:szCs w:val="24"/>
        </w:rPr>
      </w:pPr>
      <w:r>
        <w:rPr>
          <w:sz w:val="24"/>
          <w:szCs w:val="24"/>
        </w:rPr>
        <w:t xml:space="preserve">Worldviews </w:t>
      </w:r>
      <w:proofErr w:type="gramStart"/>
      <w:r>
        <w:rPr>
          <w:sz w:val="24"/>
          <w:szCs w:val="24"/>
        </w:rPr>
        <w:t>addresses</w:t>
      </w:r>
      <w:proofErr w:type="gramEnd"/>
      <w:r>
        <w:rPr>
          <w:sz w:val="24"/>
          <w:szCs w:val="24"/>
        </w:rPr>
        <w:t xml:space="preserve"> the role of worldviews that shape individual and community ideas about how the world works, and our role in achieving sustainability. Worldviews </w:t>
      </w:r>
      <w:proofErr w:type="gramStart"/>
      <w:r>
        <w:rPr>
          <w:sz w:val="24"/>
          <w:szCs w:val="24"/>
        </w:rPr>
        <w:t>considers</w:t>
      </w:r>
      <w:proofErr w:type="gramEnd"/>
      <w:r>
        <w:rPr>
          <w:sz w:val="24"/>
          <w:szCs w:val="24"/>
        </w:rPr>
        <w:t xml:space="preserve"> ideas of relationships between people from all cultures, life stages and socioeconomic positions, and values of human and non-human entities.</w:t>
      </w:r>
    </w:p>
    <w:p w14:paraId="714FCCC2" w14:textId="77777777" w:rsidR="00055460" w:rsidRDefault="00055460" w:rsidP="00055460">
      <w:pPr>
        <w:pStyle w:val="Body"/>
        <w:spacing w:before="80"/>
        <w:rPr>
          <w:sz w:val="24"/>
          <w:szCs w:val="24"/>
        </w:rPr>
      </w:pPr>
      <w:r>
        <w:rPr>
          <w:sz w:val="24"/>
          <w:szCs w:val="24"/>
        </w:rPr>
        <w:t>Responsible design addresses the role of equity, innovation and creativity in sustainably designed solutions that prioritise notions such as the circular economy, including products, environments, services and waste management. Through these organising ideas, students investigate, develop and evaluate the restoration of the health and/or diversity of economic, social, environmental and cultural systems.</w:t>
      </w:r>
    </w:p>
    <w:p w14:paraId="1D6F2431" w14:textId="77777777" w:rsidR="00055460" w:rsidRDefault="00055460" w:rsidP="00055460">
      <w:pPr>
        <w:pStyle w:val="Body"/>
        <w:spacing w:before="80"/>
        <w:rPr>
          <w:sz w:val="24"/>
          <w:szCs w:val="24"/>
        </w:rPr>
      </w:pPr>
      <w:r>
        <w:rPr>
          <w:sz w:val="24"/>
          <w:szCs w:val="24"/>
        </w:rPr>
        <w:t xml:space="preserve">Through Futures thinking, students engage in critically creative and speculative thinking that seeks many solutions and acknowledges diversity and uncertainty. Futures thinking uses forecasting and </w:t>
      </w:r>
      <w:proofErr w:type="spellStart"/>
      <w:r>
        <w:rPr>
          <w:sz w:val="24"/>
          <w:szCs w:val="24"/>
        </w:rPr>
        <w:t>backcasting</w:t>
      </w:r>
      <w:proofErr w:type="spellEnd"/>
      <w:r>
        <w:rPr>
          <w:sz w:val="24"/>
          <w:szCs w:val="24"/>
        </w:rPr>
        <w:t xml:space="preserve"> to empower young people and communities to design action that will lead to an equitable, sustainable and inclusive future for all.</w:t>
      </w:r>
    </w:p>
    <w:p w14:paraId="4BCC2D10" w14:textId="77777777" w:rsidR="00055460" w:rsidRDefault="00055460" w:rsidP="00055460">
      <w:pPr>
        <w:pStyle w:val="Body"/>
        <w:spacing w:before="80"/>
        <w:rPr>
          <w:sz w:val="24"/>
          <w:szCs w:val="24"/>
        </w:rPr>
      </w:pPr>
      <w:r>
        <w:rPr>
          <w:sz w:val="24"/>
          <w:szCs w:val="24"/>
        </w:rPr>
        <w:lastRenderedPageBreak/>
        <w:t>Through the 4 pillars of sustainable development – economic, social, environmental and cultural – students are empowered to think critically and ethically to assist them to be compassionate and informed agents of change.</w:t>
      </w:r>
    </w:p>
    <w:p w14:paraId="72E9A0AB" w14:textId="77777777" w:rsidR="00055460" w:rsidRDefault="00055460" w:rsidP="00055460">
      <w:pPr>
        <w:pStyle w:val="Body"/>
        <w:spacing w:before="80"/>
        <w:rPr>
          <w:sz w:val="24"/>
          <w:szCs w:val="24"/>
        </w:rPr>
      </w:pPr>
      <w:r>
        <w:rPr>
          <w:sz w:val="24"/>
          <w:szCs w:val="24"/>
        </w:rPr>
        <w:t xml:space="preserve">The Health and Physical Education curriculum provides students with opportunities to engage with the cross-curriculum priority of Sustainability. Learning in Health and Physical Education can be undertaken through </w:t>
      </w:r>
      <w:proofErr w:type="gramStart"/>
      <w:r>
        <w:rPr>
          <w:sz w:val="24"/>
          <w:szCs w:val="24"/>
        </w:rPr>
        <w:t>the organising</w:t>
      </w:r>
      <w:proofErr w:type="gramEnd"/>
      <w:r>
        <w:rPr>
          <w:sz w:val="24"/>
          <w:szCs w:val="24"/>
        </w:rPr>
        <w:t xml:space="preserve"> ideas of the Sustainability cross-curriculum priority.</w:t>
      </w:r>
    </w:p>
    <w:p w14:paraId="07C5A281" w14:textId="77777777" w:rsidR="00055460" w:rsidRDefault="00055460" w:rsidP="00055460">
      <w:pPr>
        <w:pStyle w:val="Body"/>
        <w:spacing w:before="80"/>
        <w:rPr>
          <w:sz w:val="24"/>
          <w:szCs w:val="24"/>
        </w:rPr>
      </w:pPr>
      <w:r>
        <w:rPr>
          <w:sz w:val="24"/>
          <w:szCs w:val="24"/>
        </w:rPr>
        <w:t xml:space="preserve">Relevant elaborations have been included in the ‘Contributing to healthy communities’ sub-strand within the Personal, Social and Community Health – Health Education strand. In Levels 3/4, elaborations suggest identifying ways students can change their behaviours to support sustainability in their home, school or community. For example, recycling or composting systems to </w:t>
      </w:r>
      <w:proofErr w:type="spellStart"/>
      <w:r>
        <w:rPr>
          <w:sz w:val="24"/>
          <w:szCs w:val="24"/>
        </w:rPr>
        <w:t>minimise</w:t>
      </w:r>
      <w:proofErr w:type="spellEnd"/>
      <w:r>
        <w:rPr>
          <w:sz w:val="24"/>
          <w:szCs w:val="24"/>
        </w:rPr>
        <w:t xml:space="preserve"> waste in the school, and community fruit and vegetable gardens to create healthy and sustainable lunches or snacks. In Levels 7 and 8, student learning includes strategies to manage and protect outdoor environments, minimal impact recreation, and different approaches to custodial responsibility for Country and Place used by Aboriginal and Torres Strait Islander Peoples’ communities.</w:t>
      </w:r>
    </w:p>
    <w:p w14:paraId="43F7F55F" w14:textId="77777777" w:rsidR="00055460" w:rsidRDefault="00055460" w:rsidP="00055460">
      <w:pPr>
        <w:pStyle w:val="Body"/>
        <w:spacing w:before="80"/>
        <w:rPr>
          <w:sz w:val="24"/>
          <w:szCs w:val="24"/>
        </w:rPr>
      </w:pPr>
      <w:r>
        <w:rPr>
          <w:sz w:val="24"/>
          <w:szCs w:val="24"/>
        </w:rPr>
        <w:t>In History, at Levels 7 and 8, teachers are provided with examples to include in teaching and learning, such as the Polynesian expansion across the Pacific. Through this, students could explain the significance of Rāhui in prohibiting the collection of natural resources to ensure their sustainability in response to the decline in extinction of animals.</w:t>
      </w:r>
    </w:p>
    <w:p w14:paraId="1A8D146E" w14:textId="77777777" w:rsidR="00055460" w:rsidRDefault="00055460" w:rsidP="00055460">
      <w:pPr>
        <w:pStyle w:val="Body"/>
        <w:spacing w:before="80"/>
        <w:rPr>
          <w:sz w:val="24"/>
          <w:szCs w:val="24"/>
        </w:rPr>
      </w:pPr>
      <w:r>
        <w:rPr>
          <w:sz w:val="24"/>
          <w:szCs w:val="24"/>
        </w:rPr>
        <w:t xml:space="preserve">At Levels 9 and 10 in History, students learn about changing historical perspectives over time in relation to the developments in technology, public health, longevity and standards of living in the 20th century, and concern for the environment and sustainability. Ideas are provided to explore significant developments and events since 1945 that have contributed to global change, such as World War </w:t>
      </w:r>
      <w:r w:rsidRPr="40D16BE3">
        <w:rPr>
          <w:sz w:val="24"/>
          <w:szCs w:val="24"/>
        </w:rPr>
        <w:t>II</w:t>
      </w:r>
      <w:r>
        <w:rPr>
          <w:sz w:val="24"/>
          <w:szCs w:val="24"/>
        </w:rPr>
        <w:t xml:space="preserve">, the United Nations, the Cold War, and technologies, by identifying how the rise of the environmental movement around the world has changed </w:t>
      </w:r>
      <w:r w:rsidRPr="4835FA56">
        <w:rPr>
          <w:sz w:val="24"/>
          <w:szCs w:val="24"/>
        </w:rPr>
        <w:t>people’</w:t>
      </w:r>
      <w:r>
        <w:rPr>
          <w:sz w:val="24"/>
          <w:szCs w:val="24"/>
        </w:rPr>
        <w:t>s perspectives.</w:t>
      </w:r>
    </w:p>
    <w:p w14:paraId="31558E69" w14:textId="77777777" w:rsidR="00055460" w:rsidRDefault="00055460" w:rsidP="00055460">
      <w:pPr>
        <w:pStyle w:val="Body"/>
        <w:spacing w:before="80"/>
        <w:rPr>
          <w:sz w:val="24"/>
          <w:szCs w:val="24"/>
        </w:rPr>
      </w:pPr>
      <w:r>
        <w:rPr>
          <w:sz w:val="24"/>
          <w:szCs w:val="24"/>
        </w:rPr>
        <w:t xml:space="preserve">The integration of sustainability is essential in the practical application of scientific concepts. Students engage with the </w:t>
      </w:r>
      <w:r w:rsidRPr="67B76AA7">
        <w:rPr>
          <w:sz w:val="24"/>
          <w:szCs w:val="24"/>
        </w:rPr>
        <w:t>S</w:t>
      </w:r>
      <w:r>
        <w:rPr>
          <w:sz w:val="24"/>
          <w:szCs w:val="24"/>
        </w:rPr>
        <w:t xml:space="preserve">cience as a </w:t>
      </w:r>
      <w:r w:rsidRPr="4983730B">
        <w:rPr>
          <w:sz w:val="24"/>
          <w:szCs w:val="24"/>
        </w:rPr>
        <w:t>Human E</w:t>
      </w:r>
      <w:r>
        <w:rPr>
          <w:sz w:val="24"/>
          <w:szCs w:val="24"/>
        </w:rPr>
        <w:t>ndeavour strand, where they appreciate that science influence society when scientists pose, investigate and respond to environmental, ethical and social questions, and that individual and collective scientific research is itself influenced by the needs and priorities of society.</w:t>
      </w:r>
    </w:p>
    <w:p w14:paraId="3A4532CD" w14:textId="77777777" w:rsidR="00055460" w:rsidRDefault="00055460" w:rsidP="00055460">
      <w:pPr>
        <w:pStyle w:val="Body"/>
        <w:spacing w:before="80"/>
        <w:rPr>
          <w:sz w:val="24"/>
          <w:szCs w:val="24"/>
        </w:rPr>
      </w:pPr>
      <w:r>
        <w:rPr>
          <w:sz w:val="24"/>
          <w:szCs w:val="24"/>
        </w:rPr>
        <w:t xml:space="preserve">The </w:t>
      </w:r>
      <w:r w:rsidRPr="34D26845">
        <w:rPr>
          <w:sz w:val="24"/>
          <w:szCs w:val="24"/>
        </w:rPr>
        <w:t>‘</w:t>
      </w:r>
      <w:r w:rsidRPr="73B82E1E">
        <w:rPr>
          <w:sz w:val="24"/>
          <w:szCs w:val="24"/>
        </w:rPr>
        <w:t>E</w:t>
      </w:r>
      <w:r>
        <w:rPr>
          <w:sz w:val="24"/>
          <w:szCs w:val="24"/>
        </w:rPr>
        <w:t xml:space="preserve">arth and </w:t>
      </w:r>
      <w:r w:rsidRPr="66A9C08A">
        <w:rPr>
          <w:sz w:val="24"/>
          <w:szCs w:val="24"/>
        </w:rPr>
        <w:t xml:space="preserve">space </w:t>
      </w:r>
      <w:r w:rsidRPr="53F7ED55">
        <w:rPr>
          <w:sz w:val="24"/>
          <w:szCs w:val="24"/>
        </w:rPr>
        <w:t>sciences’</w:t>
      </w:r>
      <w:r>
        <w:rPr>
          <w:sz w:val="24"/>
          <w:szCs w:val="24"/>
        </w:rPr>
        <w:t xml:space="preserve"> sub-strand within the Science Understanding strand provides opportunities for students to appreciate that living things depend on the sustainability of </w:t>
      </w:r>
      <w:r w:rsidRPr="4653D9C6">
        <w:rPr>
          <w:sz w:val="24"/>
          <w:szCs w:val="24"/>
        </w:rPr>
        <w:t>Earth’s 4</w:t>
      </w:r>
      <w:r>
        <w:rPr>
          <w:sz w:val="24"/>
          <w:szCs w:val="24"/>
        </w:rPr>
        <w:t xml:space="preserve"> interrelated systems and investigate the influence of human activity on key processes, cycles and relationships.</w:t>
      </w:r>
    </w:p>
    <w:p w14:paraId="0BBAC874" w14:textId="77777777" w:rsidR="00055460" w:rsidRDefault="00055460" w:rsidP="00055460">
      <w:pPr>
        <w:pStyle w:val="Body"/>
        <w:spacing w:before="80"/>
        <w:rPr>
          <w:sz w:val="24"/>
          <w:szCs w:val="24"/>
        </w:rPr>
      </w:pPr>
      <w:r>
        <w:rPr>
          <w:sz w:val="24"/>
          <w:szCs w:val="24"/>
        </w:rPr>
        <w:t xml:space="preserve">Climate concepts are introduced at Levels 3 and 4, by differentiating between the </w:t>
      </w:r>
      <w:proofErr w:type="gramStart"/>
      <w:r>
        <w:rPr>
          <w:sz w:val="24"/>
          <w:szCs w:val="24"/>
        </w:rPr>
        <w:t>terms</w:t>
      </w:r>
      <w:proofErr w:type="gramEnd"/>
      <w:r>
        <w:rPr>
          <w:sz w:val="24"/>
          <w:szCs w:val="24"/>
        </w:rPr>
        <w:t xml:space="preserve"> </w:t>
      </w:r>
      <w:r w:rsidRPr="1F5B8AC4">
        <w:rPr>
          <w:sz w:val="24"/>
          <w:szCs w:val="24"/>
        </w:rPr>
        <w:t>‘weather’</w:t>
      </w:r>
      <w:r>
        <w:rPr>
          <w:sz w:val="24"/>
          <w:szCs w:val="24"/>
        </w:rPr>
        <w:t xml:space="preserve"> and </w:t>
      </w:r>
      <w:r w:rsidRPr="1F5B8AC4">
        <w:rPr>
          <w:sz w:val="24"/>
          <w:szCs w:val="24"/>
        </w:rPr>
        <w:t>‘</w:t>
      </w:r>
      <w:r w:rsidRPr="1218E66C">
        <w:rPr>
          <w:sz w:val="24"/>
          <w:szCs w:val="24"/>
        </w:rPr>
        <w:t>climate</w:t>
      </w:r>
      <w:proofErr w:type="gramStart"/>
      <w:r w:rsidRPr="1218E66C">
        <w:rPr>
          <w:sz w:val="24"/>
          <w:szCs w:val="24"/>
        </w:rPr>
        <w:t>’</w:t>
      </w:r>
      <w:r>
        <w:rPr>
          <w:sz w:val="24"/>
          <w:szCs w:val="24"/>
        </w:rPr>
        <w:t>, and</w:t>
      </w:r>
      <w:proofErr w:type="gramEnd"/>
      <w:r>
        <w:rPr>
          <w:sz w:val="24"/>
          <w:szCs w:val="24"/>
        </w:rPr>
        <w:t xml:space="preserve"> considering how human impacts on climate can be reduced. </w:t>
      </w:r>
    </w:p>
    <w:p w14:paraId="17A8C5C9" w14:textId="77777777" w:rsidR="00055460" w:rsidRDefault="00055460" w:rsidP="00055460">
      <w:pPr>
        <w:pStyle w:val="Body"/>
        <w:spacing w:before="80"/>
        <w:rPr>
          <w:sz w:val="24"/>
          <w:szCs w:val="24"/>
        </w:rPr>
      </w:pPr>
      <w:r>
        <w:rPr>
          <w:sz w:val="24"/>
          <w:szCs w:val="24"/>
        </w:rPr>
        <w:lastRenderedPageBreak/>
        <w:t xml:space="preserve">At </w:t>
      </w:r>
      <w:r w:rsidRPr="1218E66C">
        <w:rPr>
          <w:sz w:val="24"/>
          <w:szCs w:val="24"/>
        </w:rPr>
        <w:t>Levels</w:t>
      </w:r>
      <w:r>
        <w:rPr>
          <w:sz w:val="24"/>
          <w:szCs w:val="24"/>
        </w:rPr>
        <w:t xml:space="preserve"> 7 and 8, </w:t>
      </w:r>
      <w:proofErr w:type="spellStart"/>
      <w:r>
        <w:rPr>
          <w:sz w:val="24"/>
          <w:szCs w:val="24"/>
        </w:rPr>
        <w:t>students</w:t>
      </w:r>
      <w:proofErr w:type="spellEnd"/>
      <w:r>
        <w:rPr>
          <w:sz w:val="24"/>
          <w:szCs w:val="24"/>
        </w:rPr>
        <w:t xml:space="preserve"> progress by examining population impacts of climate change</w:t>
      </w:r>
      <w:r w:rsidRPr="27DA0E4B">
        <w:rPr>
          <w:sz w:val="24"/>
          <w:szCs w:val="24"/>
        </w:rPr>
        <w:t>,</w:t>
      </w:r>
      <w:r>
        <w:rPr>
          <w:sz w:val="24"/>
          <w:szCs w:val="24"/>
        </w:rPr>
        <w:t xml:space="preserve"> </w:t>
      </w:r>
      <w:r w:rsidRPr="213B8516">
        <w:rPr>
          <w:sz w:val="24"/>
          <w:szCs w:val="24"/>
        </w:rPr>
        <w:t>w</w:t>
      </w:r>
      <w:r>
        <w:rPr>
          <w:sz w:val="24"/>
          <w:szCs w:val="24"/>
        </w:rPr>
        <w:t xml:space="preserve">hile at </w:t>
      </w:r>
      <w:r w:rsidRPr="27DA0E4B">
        <w:rPr>
          <w:sz w:val="24"/>
          <w:szCs w:val="24"/>
        </w:rPr>
        <w:t>L</w:t>
      </w:r>
      <w:r>
        <w:rPr>
          <w:sz w:val="24"/>
          <w:szCs w:val="24"/>
        </w:rPr>
        <w:t>evels 9 and 10, they analyse climate change patterns and model the dynamics of global climate change to propose mitigation strategies for human</w:t>
      </w:r>
      <w:r w:rsidRPr="2733068A">
        <w:rPr>
          <w:sz w:val="24"/>
          <w:szCs w:val="24"/>
        </w:rPr>
        <w:t>-</w:t>
      </w:r>
      <w:r>
        <w:rPr>
          <w:sz w:val="24"/>
          <w:szCs w:val="24"/>
        </w:rPr>
        <w:t>induced climate change.</w:t>
      </w:r>
    </w:p>
    <w:p w14:paraId="40B879F9" w14:textId="77777777" w:rsidR="00055460" w:rsidRDefault="00055460" w:rsidP="00055460">
      <w:pPr>
        <w:pStyle w:val="Body"/>
        <w:spacing w:before="80"/>
        <w:rPr>
          <w:sz w:val="24"/>
          <w:szCs w:val="24"/>
        </w:rPr>
      </w:pPr>
      <w:proofErr w:type="gramStart"/>
      <w:r>
        <w:rPr>
          <w:sz w:val="24"/>
          <w:szCs w:val="24"/>
        </w:rPr>
        <w:t xml:space="preserve">The </w:t>
      </w:r>
      <w:r w:rsidRPr="2733068A">
        <w:rPr>
          <w:sz w:val="24"/>
          <w:szCs w:val="24"/>
        </w:rPr>
        <w:t>S</w:t>
      </w:r>
      <w:r>
        <w:rPr>
          <w:sz w:val="24"/>
          <w:szCs w:val="24"/>
        </w:rPr>
        <w:t>ustainability</w:t>
      </w:r>
      <w:proofErr w:type="gramEnd"/>
      <w:r>
        <w:rPr>
          <w:sz w:val="24"/>
          <w:szCs w:val="24"/>
        </w:rPr>
        <w:t xml:space="preserve"> cross</w:t>
      </w:r>
      <w:r w:rsidRPr="0FEC7A1B">
        <w:rPr>
          <w:sz w:val="24"/>
          <w:szCs w:val="24"/>
        </w:rPr>
        <w:t>-</w:t>
      </w:r>
      <w:r>
        <w:rPr>
          <w:sz w:val="24"/>
          <w:szCs w:val="24"/>
        </w:rPr>
        <w:t xml:space="preserve">curriculum priority raises </w:t>
      </w:r>
      <w:r w:rsidRPr="26E2C77D">
        <w:rPr>
          <w:sz w:val="24"/>
          <w:szCs w:val="24"/>
        </w:rPr>
        <w:t>students’</w:t>
      </w:r>
      <w:r>
        <w:rPr>
          <w:sz w:val="24"/>
          <w:szCs w:val="24"/>
        </w:rPr>
        <w:t xml:space="preserve"> awareness of the world around them. It encourages them to consider the impact of their choices and to take positive actions that will ensure ecological integrity and equitable use of natural resources for all species, thus creating a sustainable world.</w:t>
      </w:r>
    </w:p>
    <w:p w14:paraId="002C2A04" w14:textId="77777777" w:rsidR="00055460" w:rsidRDefault="00055460" w:rsidP="00055460">
      <w:pPr>
        <w:pStyle w:val="Body"/>
        <w:spacing w:before="80"/>
        <w:rPr>
          <w:sz w:val="24"/>
          <w:szCs w:val="24"/>
        </w:rPr>
      </w:pPr>
      <w:r>
        <w:rPr>
          <w:sz w:val="24"/>
          <w:szCs w:val="24"/>
        </w:rPr>
        <w:t xml:space="preserve">For more information, I encourage you to explore the Victorian Curriculum F–10 website, which provides easy access to the curriculum and all its supporting resources. </w:t>
      </w:r>
    </w:p>
    <w:p w14:paraId="395485CA" w14:textId="77777777" w:rsidR="00055460" w:rsidRPr="00714948" w:rsidRDefault="00055460" w:rsidP="00055460">
      <w:pPr>
        <w:pStyle w:val="Body"/>
        <w:spacing w:before="80"/>
        <w:rPr>
          <w:sz w:val="24"/>
          <w:szCs w:val="24"/>
        </w:rPr>
      </w:pPr>
      <w:r>
        <w:rPr>
          <w:sz w:val="24"/>
          <w:szCs w:val="24"/>
        </w:rPr>
        <w:t xml:space="preserve">Thank you for </w:t>
      </w:r>
      <w:proofErr w:type="gramStart"/>
      <w:r>
        <w:rPr>
          <w:sz w:val="24"/>
          <w:szCs w:val="24"/>
        </w:rPr>
        <w:t>watching</w:t>
      </w:r>
      <w:proofErr w:type="gramEnd"/>
      <w:r>
        <w:rPr>
          <w:sz w:val="24"/>
          <w:szCs w:val="24"/>
        </w:rPr>
        <w:t>.</w:t>
      </w:r>
    </w:p>
    <w:p w14:paraId="0FECC67A" w14:textId="716864BD" w:rsidR="00C44A8F" w:rsidRPr="009961EA" w:rsidRDefault="00C44A8F" w:rsidP="008E4AB1">
      <w:hyperlink r:id="rId9" w:history="1">
        <w:r w:rsidRPr="00283640">
          <w:rPr>
            <w:rStyle w:val="Hyperlink"/>
          </w:rPr>
          <w:t xml:space="preserve">Copyright Victorian Curriculum and Assessment Authority </w:t>
        </w:r>
      </w:hyperlink>
      <w:r>
        <w:rPr>
          <w:rStyle w:val="Hyperlink"/>
        </w:rPr>
        <w:t>202</w:t>
      </w:r>
      <w:r w:rsidR="00B678ED">
        <w:rPr>
          <w:rStyle w:val="Hyperlink"/>
        </w:rPr>
        <w:t>6</w:t>
      </w:r>
    </w:p>
    <w:sectPr w:rsidR="00C44A8F" w:rsidRPr="00996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4FF3A" w14:textId="77777777" w:rsidR="00C876B0" w:rsidRDefault="00C876B0" w:rsidP="00283640">
      <w:pPr>
        <w:spacing w:before="0" w:after="0" w:line="240" w:lineRule="auto"/>
      </w:pPr>
      <w:r>
        <w:separator/>
      </w:r>
    </w:p>
  </w:endnote>
  <w:endnote w:type="continuationSeparator" w:id="0">
    <w:p w14:paraId="63AC1DA6" w14:textId="77777777" w:rsidR="00C876B0" w:rsidRDefault="00C876B0" w:rsidP="002836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DC250" w14:textId="77777777" w:rsidR="00C876B0" w:rsidRDefault="00C876B0" w:rsidP="00283640">
      <w:pPr>
        <w:spacing w:before="0" w:after="0" w:line="240" w:lineRule="auto"/>
      </w:pPr>
      <w:r>
        <w:separator/>
      </w:r>
    </w:p>
  </w:footnote>
  <w:footnote w:type="continuationSeparator" w:id="0">
    <w:p w14:paraId="72ABD9B6" w14:textId="77777777" w:rsidR="00C876B0" w:rsidRDefault="00C876B0" w:rsidP="0028364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75"/>
    <w:rsid w:val="000149D5"/>
    <w:rsid w:val="000177AD"/>
    <w:rsid w:val="00023E22"/>
    <w:rsid w:val="00044992"/>
    <w:rsid w:val="00045242"/>
    <w:rsid w:val="000470B5"/>
    <w:rsid w:val="00055460"/>
    <w:rsid w:val="000B0EA3"/>
    <w:rsid w:val="000C22BB"/>
    <w:rsid w:val="000E3D36"/>
    <w:rsid w:val="000F5843"/>
    <w:rsid w:val="0011018F"/>
    <w:rsid w:val="00110C13"/>
    <w:rsid w:val="00124E50"/>
    <w:rsid w:val="0013126B"/>
    <w:rsid w:val="00133862"/>
    <w:rsid w:val="00135864"/>
    <w:rsid w:val="00137422"/>
    <w:rsid w:val="00154BFB"/>
    <w:rsid w:val="001656B3"/>
    <w:rsid w:val="00183469"/>
    <w:rsid w:val="00195147"/>
    <w:rsid w:val="001A0863"/>
    <w:rsid w:val="001A23BC"/>
    <w:rsid w:val="001A5C7F"/>
    <w:rsid w:val="001F456A"/>
    <w:rsid w:val="001F66A3"/>
    <w:rsid w:val="002049FD"/>
    <w:rsid w:val="00215EAE"/>
    <w:rsid w:val="00254A02"/>
    <w:rsid w:val="00257838"/>
    <w:rsid w:val="002747F7"/>
    <w:rsid w:val="00283640"/>
    <w:rsid w:val="0028645B"/>
    <w:rsid w:val="002A2983"/>
    <w:rsid w:val="002B439D"/>
    <w:rsid w:val="002C4913"/>
    <w:rsid w:val="002D1227"/>
    <w:rsid w:val="002F7E90"/>
    <w:rsid w:val="00306A2F"/>
    <w:rsid w:val="0032283E"/>
    <w:rsid w:val="0036133D"/>
    <w:rsid w:val="00365D0F"/>
    <w:rsid w:val="00386316"/>
    <w:rsid w:val="00393341"/>
    <w:rsid w:val="003A6048"/>
    <w:rsid w:val="003C6942"/>
    <w:rsid w:val="003C77A0"/>
    <w:rsid w:val="003D1B38"/>
    <w:rsid w:val="003D24EC"/>
    <w:rsid w:val="003D7CE1"/>
    <w:rsid w:val="003E6D28"/>
    <w:rsid w:val="004074C6"/>
    <w:rsid w:val="00417944"/>
    <w:rsid w:val="00427609"/>
    <w:rsid w:val="00437EB6"/>
    <w:rsid w:val="00484333"/>
    <w:rsid w:val="00486F4C"/>
    <w:rsid w:val="0049485F"/>
    <w:rsid w:val="004E3D83"/>
    <w:rsid w:val="004E5AD3"/>
    <w:rsid w:val="00510141"/>
    <w:rsid w:val="00524C41"/>
    <w:rsid w:val="00531D0A"/>
    <w:rsid w:val="0053233E"/>
    <w:rsid w:val="00543265"/>
    <w:rsid w:val="005558F7"/>
    <w:rsid w:val="00563928"/>
    <w:rsid w:val="0056750A"/>
    <w:rsid w:val="00585B22"/>
    <w:rsid w:val="00585F0E"/>
    <w:rsid w:val="00596971"/>
    <w:rsid w:val="005A0AA3"/>
    <w:rsid w:val="005B19C9"/>
    <w:rsid w:val="005F2194"/>
    <w:rsid w:val="005F6E0B"/>
    <w:rsid w:val="00612A2A"/>
    <w:rsid w:val="00633109"/>
    <w:rsid w:val="006538C4"/>
    <w:rsid w:val="00664A40"/>
    <w:rsid w:val="00670D67"/>
    <w:rsid w:val="00686D2A"/>
    <w:rsid w:val="00690A6E"/>
    <w:rsid w:val="0069532E"/>
    <w:rsid w:val="006D4994"/>
    <w:rsid w:val="006E318D"/>
    <w:rsid w:val="00717046"/>
    <w:rsid w:val="00721F2D"/>
    <w:rsid w:val="007230A5"/>
    <w:rsid w:val="0074309A"/>
    <w:rsid w:val="00753556"/>
    <w:rsid w:val="0078468E"/>
    <w:rsid w:val="00786188"/>
    <w:rsid w:val="007868CC"/>
    <w:rsid w:val="0079152D"/>
    <w:rsid w:val="007A5E9C"/>
    <w:rsid w:val="007C03F2"/>
    <w:rsid w:val="008037D4"/>
    <w:rsid w:val="00806960"/>
    <w:rsid w:val="008132B1"/>
    <w:rsid w:val="00816C2D"/>
    <w:rsid w:val="008271BE"/>
    <w:rsid w:val="008301AE"/>
    <w:rsid w:val="00842EB4"/>
    <w:rsid w:val="00885193"/>
    <w:rsid w:val="00891404"/>
    <w:rsid w:val="00893633"/>
    <w:rsid w:val="008A6CA7"/>
    <w:rsid w:val="008A735B"/>
    <w:rsid w:val="008B5F0B"/>
    <w:rsid w:val="008C7C38"/>
    <w:rsid w:val="008E3A3F"/>
    <w:rsid w:val="008E4AB1"/>
    <w:rsid w:val="00906B5E"/>
    <w:rsid w:val="00937542"/>
    <w:rsid w:val="009379B3"/>
    <w:rsid w:val="0096399A"/>
    <w:rsid w:val="00964B2A"/>
    <w:rsid w:val="009658D4"/>
    <w:rsid w:val="00974C94"/>
    <w:rsid w:val="0099601C"/>
    <w:rsid w:val="009961EA"/>
    <w:rsid w:val="009A041D"/>
    <w:rsid w:val="009B00BF"/>
    <w:rsid w:val="009B0E35"/>
    <w:rsid w:val="009B7716"/>
    <w:rsid w:val="009D19B2"/>
    <w:rsid w:val="009F6716"/>
    <w:rsid w:val="00A02591"/>
    <w:rsid w:val="00A10492"/>
    <w:rsid w:val="00A23CF5"/>
    <w:rsid w:val="00A4096D"/>
    <w:rsid w:val="00A44241"/>
    <w:rsid w:val="00A464F3"/>
    <w:rsid w:val="00A53A00"/>
    <w:rsid w:val="00A82FDD"/>
    <w:rsid w:val="00A87568"/>
    <w:rsid w:val="00A90261"/>
    <w:rsid w:val="00A909EB"/>
    <w:rsid w:val="00A91B1E"/>
    <w:rsid w:val="00A92791"/>
    <w:rsid w:val="00A975CA"/>
    <w:rsid w:val="00AD0AF6"/>
    <w:rsid w:val="00AD7F5F"/>
    <w:rsid w:val="00B033EF"/>
    <w:rsid w:val="00B066DA"/>
    <w:rsid w:val="00B45931"/>
    <w:rsid w:val="00B46999"/>
    <w:rsid w:val="00B47FAD"/>
    <w:rsid w:val="00B678ED"/>
    <w:rsid w:val="00B75021"/>
    <w:rsid w:val="00B81C63"/>
    <w:rsid w:val="00B82247"/>
    <w:rsid w:val="00BA56D6"/>
    <w:rsid w:val="00BA7BBE"/>
    <w:rsid w:val="00BC4972"/>
    <w:rsid w:val="00BD3DD3"/>
    <w:rsid w:val="00BF2F30"/>
    <w:rsid w:val="00C101A3"/>
    <w:rsid w:val="00C11800"/>
    <w:rsid w:val="00C44A8F"/>
    <w:rsid w:val="00C44D39"/>
    <w:rsid w:val="00C50F08"/>
    <w:rsid w:val="00C55D98"/>
    <w:rsid w:val="00C60651"/>
    <w:rsid w:val="00C64E1B"/>
    <w:rsid w:val="00C72BA3"/>
    <w:rsid w:val="00C876B0"/>
    <w:rsid w:val="00CA68FC"/>
    <w:rsid w:val="00CB36F3"/>
    <w:rsid w:val="00CD1C7A"/>
    <w:rsid w:val="00CE603D"/>
    <w:rsid w:val="00CF4C14"/>
    <w:rsid w:val="00D240D1"/>
    <w:rsid w:val="00D542F9"/>
    <w:rsid w:val="00D64861"/>
    <w:rsid w:val="00D821E7"/>
    <w:rsid w:val="00D93D75"/>
    <w:rsid w:val="00DA11B9"/>
    <w:rsid w:val="00DE205F"/>
    <w:rsid w:val="00DE359F"/>
    <w:rsid w:val="00E215F3"/>
    <w:rsid w:val="00E35C6A"/>
    <w:rsid w:val="00E62DE2"/>
    <w:rsid w:val="00E65C96"/>
    <w:rsid w:val="00E711A5"/>
    <w:rsid w:val="00E72B75"/>
    <w:rsid w:val="00E80952"/>
    <w:rsid w:val="00E822A5"/>
    <w:rsid w:val="00E971BC"/>
    <w:rsid w:val="00EA6AD4"/>
    <w:rsid w:val="00EC3C43"/>
    <w:rsid w:val="00EE1E00"/>
    <w:rsid w:val="00EF1A77"/>
    <w:rsid w:val="00EF44B4"/>
    <w:rsid w:val="00F16548"/>
    <w:rsid w:val="00F17D3C"/>
    <w:rsid w:val="00F318CA"/>
    <w:rsid w:val="00F4108E"/>
    <w:rsid w:val="00F45012"/>
    <w:rsid w:val="00F9096A"/>
    <w:rsid w:val="00FB708A"/>
    <w:rsid w:val="00FC2BC9"/>
    <w:rsid w:val="00FC3BF6"/>
    <w:rsid w:val="00FD2C81"/>
    <w:rsid w:val="00FE55DB"/>
    <w:rsid w:val="00FF11FA"/>
    <w:rsid w:val="00FF2F94"/>
    <w:rsid w:val="00FF54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4AC1"/>
  <w15:chartTrackingRefBased/>
  <w15:docId w15:val="{0800D90D-0450-49B8-B295-54AF812E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1EA"/>
    <w:pPr>
      <w:spacing w:before="280" w:after="280" w:line="276"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64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83640"/>
    <w:rPr>
      <w:sz w:val="24"/>
    </w:rPr>
  </w:style>
  <w:style w:type="paragraph" w:styleId="Footer">
    <w:name w:val="footer"/>
    <w:basedOn w:val="Normal"/>
    <w:link w:val="FooterChar"/>
    <w:uiPriority w:val="99"/>
    <w:unhideWhenUsed/>
    <w:rsid w:val="0028364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83640"/>
    <w:rPr>
      <w:sz w:val="24"/>
    </w:rPr>
  </w:style>
  <w:style w:type="character" w:styleId="Hyperlink">
    <w:name w:val="Hyperlink"/>
    <w:basedOn w:val="DefaultParagraphFont"/>
    <w:uiPriority w:val="99"/>
    <w:unhideWhenUsed/>
    <w:rsid w:val="00283640"/>
    <w:rPr>
      <w:color w:val="0563C1" w:themeColor="hyperlink"/>
      <w:u w:val="single"/>
    </w:rPr>
  </w:style>
  <w:style w:type="paragraph" w:styleId="Revision">
    <w:name w:val="Revision"/>
    <w:hidden/>
    <w:uiPriority w:val="99"/>
    <w:semiHidden/>
    <w:rsid w:val="006D4994"/>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806960"/>
    <w:rPr>
      <w:sz w:val="16"/>
      <w:szCs w:val="16"/>
    </w:rPr>
  </w:style>
  <w:style w:type="paragraph" w:styleId="CommentText">
    <w:name w:val="annotation text"/>
    <w:basedOn w:val="Normal"/>
    <w:link w:val="CommentTextChar"/>
    <w:uiPriority w:val="99"/>
    <w:unhideWhenUsed/>
    <w:rsid w:val="00806960"/>
    <w:pPr>
      <w:spacing w:line="240" w:lineRule="auto"/>
    </w:pPr>
    <w:rPr>
      <w:sz w:val="20"/>
      <w:szCs w:val="20"/>
    </w:rPr>
  </w:style>
  <w:style w:type="character" w:customStyle="1" w:styleId="CommentTextChar">
    <w:name w:val="Comment Text Char"/>
    <w:basedOn w:val="DefaultParagraphFont"/>
    <w:link w:val="CommentText"/>
    <w:uiPriority w:val="99"/>
    <w:rsid w:val="0080696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06960"/>
    <w:rPr>
      <w:b/>
      <w:bCs/>
    </w:rPr>
  </w:style>
  <w:style w:type="character" w:customStyle="1" w:styleId="CommentSubjectChar">
    <w:name w:val="Comment Subject Char"/>
    <w:basedOn w:val="CommentTextChar"/>
    <w:link w:val="CommentSubject"/>
    <w:uiPriority w:val="99"/>
    <w:semiHidden/>
    <w:rsid w:val="00806960"/>
    <w:rPr>
      <w:rFonts w:ascii="Arial" w:hAnsi="Arial"/>
      <w:b/>
      <w:bCs/>
      <w:sz w:val="20"/>
      <w:szCs w:val="20"/>
    </w:rPr>
  </w:style>
  <w:style w:type="paragraph" w:customStyle="1" w:styleId="Body">
    <w:name w:val="Body"/>
    <w:rsid w:val="00055460"/>
    <w:pPr>
      <w:pBdr>
        <w:top w:val="nil"/>
        <w:left w:val="nil"/>
        <w:bottom w:val="nil"/>
        <w:right w:val="nil"/>
        <w:between w:val="nil"/>
        <w:bar w:val="nil"/>
      </w:pBdr>
      <w:spacing w:after="280" w:line="240" w:lineRule="auto"/>
      <w:jc w:val="both"/>
    </w:pPr>
    <w:rPr>
      <w:rFonts w:ascii="Arial" w:eastAsia="Arial Unicode MS" w:hAnsi="Arial" w:cs="Arial Unicode MS"/>
      <w:color w:val="000000"/>
      <w:sz w:val="20"/>
      <w:szCs w:val="20"/>
      <w:u w:color="000000"/>
      <w:bdr w:val="nil"/>
      <w:lang w:val="en-US" w:eastAsia="en-A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907e44-c885-4190-82ed-bb8a63b8a28a" xsi:nil="true"/>
    <lcf76f155ced4ddcb4097134ff3c332f xmlns="67e1db73-ac97-4842-acda-8d436d9fa6ab">
      <Terms xmlns="http://schemas.microsoft.com/office/infopath/2007/PartnerControls"/>
    </lcf76f155ced4ddcb4097134ff3c332f>
    <Versioncontrol_x0028_docholder_x0029_ xmlns="67e1db73-ac97-4842-acda-8d436d9fa6ab" xsi:nil="true"/>
    <Versioncontrol xmlns="67e1db73-ac97-4842-acda-8d436d9fa6ab" xsi:nil="true"/>
    <Status xmlns="67e1db73-ac97-4842-acda-8d436d9fa6ab" xsi:nil="true"/>
    <_Flow_SignoffStatus xmlns="67e1db73-ac97-4842-acda-8d436d9fa6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19013-6A18-4D84-A459-38F6157053DD}">
  <ds:schemaRefs>
    <ds:schemaRef ds:uri="http://schemas.microsoft.com/office/2006/metadata/properties"/>
    <ds:schemaRef ds:uri="http://schemas.microsoft.com/office/infopath/2007/PartnerControls"/>
    <ds:schemaRef ds:uri="21907e44-c885-4190-82ed-bb8a63b8a28a"/>
    <ds:schemaRef ds:uri="67e1db73-ac97-4842-acda-8d436d9fa6ab"/>
  </ds:schemaRefs>
</ds:datastoreItem>
</file>

<file path=customXml/itemProps2.xml><?xml version="1.0" encoding="utf-8"?>
<ds:datastoreItem xmlns:ds="http://schemas.openxmlformats.org/officeDocument/2006/customXml" ds:itemID="{572B817A-5DF3-457F-B695-C59CF2D8C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E88253-027A-40B4-B253-A62F28FBC7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VCAA</dc:creator>
  <cp:keywords/>
  <dc:description/>
  <cp:lastModifiedBy>Kylie Love 2</cp:lastModifiedBy>
  <cp:revision>40</cp:revision>
  <dcterms:created xsi:type="dcterms:W3CDTF">2026-07-28T02:12:00Z</dcterms:created>
  <dcterms:modified xsi:type="dcterms:W3CDTF">2026-09-02T23:38:00Z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