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6FA6DD95" w:rsidR="00F4525C" w:rsidRPr="00452EF3" w:rsidRDefault="00D24E3D" w:rsidP="00115957">
          <w:pPr>
            <w:pStyle w:val="VCAADocumenttitle"/>
            <w:spacing w:before="240"/>
            <w:rPr>
              <w:b w:val="0"/>
              <w:bCs w:val="0"/>
              <w:noProof w:val="0"/>
              <w:sz w:val="40"/>
              <w:szCs w:val="40"/>
            </w:rPr>
          </w:pPr>
          <w:r>
            <w:rPr>
              <w:b w:val="0"/>
              <w:bCs w:val="0"/>
              <w:noProof w:val="0"/>
              <w:sz w:val="40"/>
              <w:szCs w:val="40"/>
            </w:rPr>
            <w:t>Humanities – History</w:t>
          </w:r>
          <w:r w:rsidR="00FA4653">
            <w:rPr>
              <w:b w:val="0"/>
              <w:bCs w:val="0"/>
              <w:noProof w:val="0"/>
              <w:sz w:val="40"/>
              <w:szCs w:val="40"/>
            </w:rPr>
            <w:t xml:space="preserve"> </w:t>
          </w:r>
          <w:r w:rsidR="001E68F8" w:rsidRPr="00452EF3">
            <w:rPr>
              <w:b w:val="0"/>
              <w:bCs w:val="0"/>
              <w:noProof w:val="0"/>
              <w:sz w:val="40"/>
              <w:szCs w:val="40"/>
            </w:rPr>
            <w:t>scope and sequence</w:t>
          </w:r>
          <w:r w:rsidR="0027309D">
            <w:rPr>
              <w:b w:val="0"/>
              <w:bCs w:val="0"/>
              <w:noProof w:val="0"/>
              <w:sz w:val="40"/>
              <w:szCs w:val="40"/>
            </w:rPr>
            <w:t>: Level</w:t>
          </w:r>
          <w:r w:rsidR="003F16E8">
            <w:rPr>
              <w:b w:val="0"/>
              <w:bCs w:val="0"/>
              <w:noProof w:val="0"/>
              <w:sz w:val="40"/>
              <w:szCs w:val="40"/>
            </w:rPr>
            <w:t>s</w:t>
          </w:r>
          <w:r w:rsidR="0027309D">
            <w:rPr>
              <w:b w:val="0"/>
              <w:bCs w:val="0"/>
              <w:noProof w:val="0"/>
              <w:sz w:val="40"/>
              <w:szCs w:val="40"/>
            </w:rPr>
            <w:t xml:space="preserve"> </w:t>
          </w:r>
          <w:r w:rsidR="00A70DEB">
            <w:rPr>
              <w:b w:val="0"/>
              <w:bCs w:val="0"/>
              <w:noProof w:val="0"/>
              <w:sz w:val="40"/>
              <w:szCs w:val="40"/>
            </w:rPr>
            <w:t xml:space="preserve">7 to </w:t>
          </w:r>
          <w:r w:rsidR="0027309D">
            <w:rPr>
              <w:b w:val="0"/>
              <w:bCs w:val="0"/>
              <w:noProof w:val="0"/>
              <w:sz w:val="40"/>
              <w:szCs w:val="40"/>
            </w:rPr>
            <w:t>10</w:t>
          </w:r>
        </w:p>
      </w:sdtContent>
    </w:sdt>
    <w:tbl>
      <w:tblPr>
        <w:tblStyle w:val="TableGrid"/>
        <w:tblW w:w="22788" w:type="dxa"/>
        <w:tblLook w:val="04A0" w:firstRow="1" w:lastRow="0" w:firstColumn="1" w:lastColumn="0" w:noHBand="0" w:noVBand="1"/>
        <w:tblCaption w:val="Level 7 to Level 10 content descriptions and achievement standards, showing sequencing of content"/>
      </w:tblPr>
      <w:tblGrid>
        <w:gridCol w:w="4557"/>
        <w:gridCol w:w="4558"/>
        <w:gridCol w:w="2279"/>
        <w:gridCol w:w="2278"/>
        <w:gridCol w:w="4558"/>
        <w:gridCol w:w="4558"/>
      </w:tblGrid>
      <w:tr w:rsidR="00CB2E04" w:rsidRPr="00452EF3" w14:paraId="3C4EB7DC" w14:textId="77777777" w:rsidTr="00F25FC1">
        <w:trPr>
          <w:trHeight w:val="20"/>
          <w:tblHeader/>
        </w:trPr>
        <w:tc>
          <w:tcPr>
            <w:tcW w:w="11394" w:type="dxa"/>
            <w:gridSpan w:val="3"/>
            <w:shd w:val="clear" w:color="auto" w:fill="0F7EB4"/>
            <w:vAlign w:val="center"/>
          </w:tcPr>
          <w:p w14:paraId="29F36C66" w14:textId="6F8FEE20" w:rsidR="00CB2E04" w:rsidRPr="00452EF3" w:rsidRDefault="00CB2E04" w:rsidP="0029316D">
            <w:pPr>
              <w:pStyle w:val="VCAAtablecondensedheading"/>
              <w:jc w:val="center"/>
              <w:rPr>
                <w:b/>
                <w:bCs/>
                <w:color w:val="FFFFFF" w:themeColor="background1"/>
                <w:lang w:val="en-AU"/>
              </w:rPr>
            </w:pPr>
            <w:r w:rsidRPr="00452EF3">
              <w:rPr>
                <w:b/>
                <w:bCs/>
                <w:color w:val="FFFFFF" w:themeColor="background1"/>
                <w:lang w:val="en-AU"/>
              </w:rPr>
              <w:t>Levels 7 and 8</w:t>
            </w:r>
          </w:p>
        </w:tc>
        <w:tc>
          <w:tcPr>
            <w:tcW w:w="11394" w:type="dxa"/>
            <w:gridSpan w:val="3"/>
            <w:shd w:val="clear" w:color="auto" w:fill="0F7EB4"/>
            <w:vAlign w:val="center"/>
          </w:tcPr>
          <w:p w14:paraId="7A924258" w14:textId="6B050059" w:rsidR="00CB2E04" w:rsidRPr="00452EF3" w:rsidRDefault="00CB2E04" w:rsidP="0029316D">
            <w:pPr>
              <w:pStyle w:val="VCAAtablecondensedheading"/>
              <w:jc w:val="center"/>
              <w:rPr>
                <w:b/>
                <w:bCs/>
                <w:color w:val="FFFFFF" w:themeColor="background1"/>
                <w:lang w:val="en-AU"/>
              </w:rPr>
            </w:pPr>
            <w:r w:rsidRPr="00452EF3">
              <w:rPr>
                <w:b/>
                <w:bCs/>
                <w:color w:val="FFFFFF" w:themeColor="background1"/>
                <w:lang w:val="en-AU"/>
              </w:rPr>
              <w:t>Levels 9 and 10</w:t>
            </w:r>
          </w:p>
        </w:tc>
      </w:tr>
      <w:tr w:rsidR="000256CC" w:rsidRPr="000256CC" w14:paraId="5A943047" w14:textId="77777777" w:rsidTr="00F25FC1">
        <w:trPr>
          <w:trHeight w:val="20"/>
        </w:trPr>
        <w:tc>
          <w:tcPr>
            <w:tcW w:w="4557" w:type="dxa"/>
            <w:shd w:val="clear" w:color="auto" w:fill="000000" w:themeFill="text1"/>
          </w:tcPr>
          <w:p w14:paraId="05CCA2C3" w14:textId="7082DEC8" w:rsidR="000256CC" w:rsidRPr="000256CC" w:rsidRDefault="000256CC" w:rsidP="001A7E67">
            <w:pPr>
              <w:pStyle w:val="VCAAtabletextnarrow"/>
              <w:rPr>
                <w:b/>
                <w:bCs/>
                <w:color w:val="FFFFFF" w:themeColor="background1"/>
                <w:lang w:val="en-AU"/>
              </w:rPr>
            </w:pPr>
            <w:r w:rsidRPr="000256CC">
              <w:rPr>
                <w:b/>
                <w:bCs/>
                <w:color w:val="FFFFFF" w:themeColor="background1"/>
                <w:lang w:val="en-AU"/>
              </w:rPr>
              <w:t>Achievement standard</w:t>
            </w:r>
          </w:p>
        </w:tc>
        <w:tc>
          <w:tcPr>
            <w:tcW w:w="4558" w:type="dxa"/>
            <w:shd w:val="clear" w:color="auto" w:fill="000000" w:themeFill="text1"/>
          </w:tcPr>
          <w:p w14:paraId="168CD814" w14:textId="77777777" w:rsidR="000256CC" w:rsidRPr="000256CC" w:rsidRDefault="000256CC" w:rsidP="001A7E67">
            <w:pPr>
              <w:pStyle w:val="VCAAtabletextnarrow"/>
              <w:rPr>
                <w:b/>
                <w:bCs/>
                <w:color w:val="FFFFFF" w:themeColor="background1"/>
                <w:lang w:val="en-AU"/>
              </w:rPr>
            </w:pPr>
          </w:p>
        </w:tc>
        <w:tc>
          <w:tcPr>
            <w:tcW w:w="4557" w:type="dxa"/>
            <w:gridSpan w:val="2"/>
            <w:shd w:val="clear" w:color="auto" w:fill="000000" w:themeFill="text1"/>
          </w:tcPr>
          <w:p w14:paraId="344A2473"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B651790" w14:textId="77777777" w:rsidR="000256CC" w:rsidRPr="000256CC" w:rsidRDefault="000256CC" w:rsidP="001A7E67">
            <w:pPr>
              <w:pStyle w:val="VCAAtabletextnarrow"/>
              <w:rPr>
                <w:b/>
                <w:bCs/>
                <w:color w:val="FFFFFF" w:themeColor="background1"/>
                <w:lang w:val="en-AU"/>
              </w:rPr>
            </w:pPr>
          </w:p>
        </w:tc>
        <w:tc>
          <w:tcPr>
            <w:tcW w:w="4558" w:type="dxa"/>
            <w:shd w:val="clear" w:color="auto" w:fill="000000" w:themeFill="text1"/>
          </w:tcPr>
          <w:p w14:paraId="1045A33E" w14:textId="77777777" w:rsidR="000256CC" w:rsidRPr="000256CC" w:rsidRDefault="000256CC" w:rsidP="001A7E67">
            <w:pPr>
              <w:pStyle w:val="VCAAtabletextnarrow"/>
              <w:rPr>
                <w:b/>
                <w:bCs/>
                <w:color w:val="FFFFFF" w:themeColor="background1"/>
                <w:lang w:val="en-AU"/>
              </w:rPr>
            </w:pPr>
          </w:p>
        </w:tc>
      </w:tr>
      <w:tr w:rsidR="00CB2E04" w:rsidRPr="00452EF3" w14:paraId="16604A39" w14:textId="77777777" w:rsidTr="00532DD2">
        <w:trPr>
          <w:trHeight w:val="5386"/>
        </w:trPr>
        <w:tc>
          <w:tcPr>
            <w:tcW w:w="11394" w:type="dxa"/>
            <w:gridSpan w:val="3"/>
          </w:tcPr>
          <w:p w14:paraId="246AE6C1" w14:textId="77777777" w:rsidR="00CB2E04" w:rsidRPr="00D34BF0" w:rsidRDefault="00CB2E04" w:rsidP="00A27391">
            <w:pPr>
              <w:pStyle w:val="VCAAtabletextnarrow"/>
              <w:spacing w:before="60" w:after="60"/>
              <w:rPr>
                <w:lang w:val="en-AU" w:eastAsia="en-AU"/>
              </w:rPr>
            </w:pPr>
            <w:r w:rsidRPr="00D34BF0">
              <w:rPr>
                <w:lang w:val="en-AU" w:eastAsia="en-AU"/>
              </w:rPr>
              <w:t xml:space="preserve">By the end of Level 8, students can analyse different interpretations of the establishment of early societies, explain global patterns of continuity and change and the sources of historical evidence of the period. They can describe the historical significance of the histories of Aboriginal and Torres Strait Islander Peoples’ histories and cultures, ancient societies of Europe, Africa or Asia, and societies leading to the modern world between 600 and 1750 CE. </w:t>
            </w:r>
          </w:p>
          <w:p w14:paraId="6922FA0D" w14:textId="77777777" w:rsidR="00CB2E04" w:rsidRDefault="00CB2E04" w:rsidP="00A27391">
            <w:pPr>
              <w:pStyle w:val="VCAAtabletextnarrow"/>
              <w:spacing w:before="60" w:after="60"/>
              <w:rPr>
                <w:lang w:val="en-AU" w:eastAsia="en-AU"/>
              </w:rPr>
            </w:pPr>
            <w:r w:rsidRPr="00D34BF0">
              <w:rPr>
                <w:lang w:val="en-AU" w:eastAsia="en-AU"/>
              </w:rPr>
              <w:t xml:space="preserve">Students develop and apply historical questions to support the process of historical inquiry, when using historical concepts and sources across the range of historical contexts. They order historical narratives of events, ideas and developments chronologically to explain varied patterns and forms of continuity and change and their causes and consequences. </w:t>
            </w:r>
          </w:p>
          <w:p w14:paraId="07EF5F2F" w14:textId="77777777" w:rsidR="00CB2E04" w:rsidRDefault="00CB2E04" w:rsidP="00A27391">
            <w:pPr>
              <w:pStyle w:val="VCAAtabletextnarrow"/>
              <w:spacing w:before="60" w:after="60"/>
              <w:rPr>
                <w:lang w:val="en-AU" w:eastAsia="en-AU"/>
              </w:rPr>
            </w:pPr>
            <w:r w:rsidRPr="00D34BF0">
              <w:rPr>
                <w:lang w:val="en-AU" w:eastAsia="en-AU"/>
              </w:rPr>
              <w:t xml:space="preserve">Students explain the features, content and context of primary and secondary sources and apply historical questions when drawing inferences from sources. They interpret the information from historical sources by analysing and verifying their accuracy and value as historical evidence. </w:t>
            </w:r>
          </w:p>
          <w:p w14:paraId="36A1B85C" w14:textId="77777777" w:rsidR="00CB2E04" w:rsidRDefault="00CB2E04" w:rsidP="00A27391">
            <w:pPr>
              <w:pStyle w:val="VCAAtabletextnarrow"/>
              <w:spacing w:before="60" w:after="60"/>
              <w:rPr>
                <w:lang w:val="en-AU" w:eastAsia="en-AU"/>
              </w:rPr>
            </w:pPr>
            <w:r w:rsidRPr="00D34BF0">
              <w:rPr>
                <w:lang w:val="en-AU" w:eastAsia="en-AU"/>
              </w:rPr>
              <w:t xml:space="preserve">Students use primary and secondary sources to identify and explain the perspectives of individuals and groups and use these sources to understand the beliefs, values and attitudes of the individuals and societies studied. </w:t>
            </w:r>
          </w:p>
          <w:p w14:paraId="768BB041" w14:textId="77777777" w:rsidR="00CB2E04" w:rsidRDefault="00CB2E04" w:rsidP="00A27391">
            <w:pPr>
              <w:pStyle w:val="VCAAtabletextnarrow"/>
              <w:spacing w:before="60" w:after="60"/>
              <w:rPr>
                <w:lang w:val="en-AU" w:eastAsia="en-AU"/>
              </w:rPr>
            </w:pPr>
            <w:r w:rsidRPr="00D34BF0">
              <w:rPr>
                <w:lang w:val="en-AU" w:eastAsia="en-AU"/>
              </w:rPr>
              <w:t xml:space="preserve">Students recognise the contested nature of the histories of early and pre-modern societies and apply this knowledge to identify and analyse different historical interpretations and debates. </w:t>
            </w:r>
          </w:p>
          <w:p w14:paraId="5CA966D8" w14:textId="77777777" w:rsidR="00CB2E04" w:rsidRDefault="00CB2E04" w:rsidP="00A27391">
            <w:pPr>
              <w:pStyle w:val="VCAAtabletextnarrow"/>
              <w:spacing w:before="60" w:after="60"/>
              <w:rPr>
                <w:lang w:val="en-AU" w:eastAsia="en-AU"/>
              </w:rPr>
            </w:pPr>
            <w:r w:rsidRPr="00D34BF0">
              <w:rPr>
                <w:lang w:val="en-AU" w:eastAsia="en-AU"/>
              </w:rPr>
              <w:t xml:space="preserve">Students recognise and explain varied patterns and forms of continuity and change in the societies they have studied and identify and explain the significant events, individuals, ideas and developments that contributed continuity and change. They establish and analyse historical significance using criteria to recognise and analyse the role and contributions of individuals, events, locations, developments and legacies of the societies they have studied. </w:t>
            </w:r>
          </w:p>
          <w:p w14:paraId="7FE66046" w14:textId="45ADA05F" w:rsidR="00CB2E04" w:rsidRPr="00452EF3" w:rsidRDefault="00CB2E04" w:rsidP="00A27391">
            <w:pPr>
              <w:pStyle w:val="VCAAtabletextnarrow"/>
              <w:spacing w:before="60" w:after="60"/>
              <w:rPr>
                <w:lang w:val="en-AU"/>
              </w:rPr>
            </w:pPr>
            <w:r w:rsidRPr="00D34BF0">
              <w:rPr>
                <w:lang w:val="en-AU" w:eastAsia="en-AU"/>
              </w:rPr>
              <w:t>When constructing historical interpretations of the societies studied, students use historical concepts, terms, concepts, relevant knowledge, conventions and evidence obtained from their analysis of primary and secondary historical sources.</w:t>
            </w:r>
          </w:p>
        </w:tc>
        <w:tc>
          <w:tcPr>
            <w:tcW w:w="11394" w:type="dxa"/>
            <w:gridSpan w:val="3"/>
          </w:tcPr>
          <w:p w14:paraId="25ADECA4" w14:textId="095F493C" w:rsidR="00CB2E04" w:rsidRPr="00D34BF0" w:rsidRDefault="00CB2E04" w:rsidP="00A27391">
            <w:pPr>
              <w:pStyle w:val="VCAAtabletextnarrow"/>
              <w:spacing w:before="60" w:after="60"/>
              <w:rPr>
                <w:lang w:val="en-AU" w:eastAsia="en-AU"/>
              </w:rPr>
            </w:pPr>
            <w:r>
              <w:rPr>
                <w:lang w:val="en-AU" w:eastAsia="en-AU"/>
              </w:rPr>
              <w:t>By</w:t>
            </w:r>
            <w:r w:rsidRPr="00D34BF0">
              <w:rPr>
                <w:lang w:val="en-AU" w:eastAsia="en-AU"/>
              </w:rPr>
              <w:t xml:space="preserve"> the end of Level 10, students evaluate the significant events, developments and ideas that shaped the modern world, including histories of Australia, the world wars and the Holocaust, and Aboriginal and Torres Strait Islander Peoples’ rights and freedoms over the period between 1750 and the early 21st century. </w:t>
            </w:r>
          </w:p>
          <w:p w14:paraId="001B5D7A" w14:textId="77777777" w:rsidR="00CB2E04" w:rsidRDefault="00CB2E04" w:rsidP="00A27391">
            <w:pPr>
              <w:pStyle w:val="VCAAtabletextnarrow"/>
              <w:spacing w:before="60" w:after="60"/>
              <w:rPr>
                <w:lang w:val="en-AU" w:eastAsia="en-AU"/>
              </w:rPr>
            </w:pPr>
            <w:r w:rsidRPr="00D34BF0">
              <w:rPr>
                <w:lang w:val="en-AU" w:eastAsia="en-AU"/>
              </w:rPr>
              <w:t xml:space="preserve">Students formulate and adapt historical questions to support the development of historical investigations and their use of historical sources and concepts to interpret the modern world. They organise historical narratives of events, ideas and developments in chronological order to explain varied patterns and forms of continuity and change and their causes and consequences. </w:t>
            </w:r>
          </w:p>
          <w:p w14:paraId="3B777069" w14:textId="77777777" w:rsidR="00CB2E04" w:rsidRDefault="00CB2E04" w:rsidP="00A27391">
            <w:pPr>
              <w:pStyle w:val="VCAAtabletextnarrow"/>
              <w:spacing w:before="60" w:after="60"/>
              <w:rPr>
                <w:lang w:val="en-AU" w:eastAsia="en-AU"/>
              </w:rPr>
            </w:pPr>
            <w:r w:rsidRPr="00D34BF0">
              <w:rPr>
                <w:lang w:val="en-AU" w:eastAsia="en-AU"/>
              </w:rPr>
              <w:t xml:space="preserve">Students analyse the key features of primary and secondary sources, their content and context, and apply historical questions when drawing inferences from them. They evaluate historical sources by verifying and corroborating their accuracy and value as historical evidence. </w:t>
            </w:r>
          </w:p>
          <w:p w14:paraId="228B3650" w14:textId="77777777" w:rsidR="00CB2E04" w:rsidRDefault="00CB2E04" w:rsidP="00A27391">
            <w:pPr>
              <w:pStyle w:val="VCAAtabletextnarrow"/>
              <w:spacing w:before="60" w:after="60"/>
              <w:rPr>
                <w:lang w:val="en-AU" w:eastAsia="en-AU"/>
              </w:rPr>
            </w:pPr>
            <w:r w:rsidRPr="00D34BF0">
              <w:rPr>
                <w:lang w:val="en-AU" w:eastAsia="en-AU"/>
              </w:rPr>
              <w:t xml:space="preserve">Students use historical sources to identify and analyse the perspectives of individuals and groups in the modern world and use these perspectives to understand the beliefs, values and attitudes of the individuals and societies studied. </w:t>
            </w:r>
          </w:p>
          <w:p w14:paraId="51DCE255" w14:textId="77777777" w:rsidR="00CB2E04" w:rsidRDefault="00CB2E04" w:rsidP="00A27391">
            <w:pPr>
              <w:pStyle w:val="VCAAtabletextnarrow"/>
              <w:spacing w:before="60" w:after="60"/>
              <w:rPr>
                <w:lang w:val="en-AU" w:eastAsia="en-AU"/>
              </w:rPr>
            </w:pPr>
            <w:r w:rsidRPr="00D34BF0">
              <w:rPr>
                <w:lang w:val="en-AU" w:eastAsia="en-AU"/>
              </w:rPr>
              <w:t xml:space="preserve">Students recognise the contested nature of history and apply this knowledge to identify and evaluate different historical interpretations and debates. </w:t>
            </w:r>
          </w:p>
          <w:p w14:paraId="0D1DCFD6" w14:textId="77777777" w:rsidR="00CB2E04" w:rsidRDefault="00CB2E04" w:rsidP="00A27391">
            <w:pPr>
              <w:pStyle w:val="VCAAtabletextnarrow"/>
              <w:spacing w:before="60" w:after="60"/>
              <w:rPr>
                <w:lang w:val="en-AU" w:eastAsia="en-AU"/>
              </w:rPr>
            </w:pPr>
            <w:r w:rsidRPr="00D34BF0">
              <w:rPr>
                <w:lang w:val="en-AU" w:eastAsia="en-AU"/>
              </w:rPr>
              <w:t xml:space="preserve">Students analyse varied patterns and forms of continuity and change and analyse the significant events, individuals, ideas and development that contributed to and resulted from them. They analyse short- and long-term causes and intended and unintended consequences of significant events, individuals, ideas and developments and their relationships to continuity and change. They use criteria informed by historical questions to evaluate the historical significance events, ideas, individuals, groups, movements and developments of the modern world. </w:t>
            </w:r>
          </w:p>
          <w:p w14:paraId="0FE319C5" w14:textId="195C46D5" w:rsidR="00CB2E04" w:rsidRPr="00452EF3" w:rsidRDefault="00CB2E04" w:rsidP="00A27391">
            <w:pPr>
              <w:pStyle w:val="VCAAtabletextnarrow"/>
              <w:spacing w:before="60" w:after="60"/>
              <w:rPr>
                <w:lang w:val="en-AU" w:eastAsia="en-AU"/>
              </w:rPr>
            </w:pPr>
            <w:r w:rsidRPr="00D34BF0">
              <w:rPr>
                <w:lang w:val="en-AU" w:eastAsia="en-AU"/>
              </w:rPr>
              <w:t>When constructing sustained historical interpretations, students use historical concepts, terms, relevant knowledge, conventions and evaluated evidence from a range of historical sources.</w:t>
            </w:r>
          </w:p>
        </w:tc>
      </w:tr>
      <w:tr w:rsidR="005A0A2D" w:rsidRPr="00452EF3" w14:paraId="43AEC8C9" w14:textId="77777777" w:rsidTr="00F25FC1">
        <w:trPr>
          <w:trHeight w:val="20"/>
        </w:trPr>
        <w:tc>
          <w:tcPr>
            <w:tcW w:w="22788" w:type="dxa"/>
            <w:gridSpan w:val="6"/>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t>Content descriptions</w:t>
            </w:r>
          </w:p>
        </w:tc>
      </w:tr>
      <w:tr w:rsidR="005A0A2D" w:rsidRPr="00452EF3" w14:paraId="024DA849" w14:textId="77777777" w:rsidTr="00F25FC1">
        <w:trPr>
          <w:trHeight w:val="20"/>
        </w:trPr>
        <w:tc>
          <w:tcPr>
            <w:tcW w:w="22788" w:type="dxa"/>
            <w:gridSpan w:val="6"/>
            <w:shd w:val="clear" w:color="auto" w:fill="F2F2F2" w:themeFill="background1" w:themeFillShade="F2"/>
          </w:tcPr>
          <w:p w14:paraId="5260134D" w14:textId="2B0C5AAA" w:rsidR="005A0A2D" w:rsidRPr="00452EF3" w:rsidRDefault="005A0A2D" w:rsidP="00E05A2B">
            <w:pPr>
              <w:pStyle w:val="VCAAtableheadingsub-strand"/>
              <w:rPr>
                <w:noProof w:val="0"/>
              </w:rPr>
            </w:pPr>
            <w:bookmarkStart w:id="0" w:name="_Hlk146113915"/>
            <w:r w:rsidRPr="00452EF3">
              <w:rPr>
                <w:noProof w:val="0"/>
              </w:rPr>
              <w:t xml:space="preserve">Strand: </w:t>
            </w:r>
            <w:r w:rsidR="00D24E3D">
              <w:rPr>
                <w:noProof w:val="0"/>
              </w:rPr>
              <w:t>Historical Knowledge and Understanding</w:t>
            </w:r>
            <w:r w:rsidRPr="00452EF3">
              <w:rPr>
                <w:noProof w:val="0"/>
              </w:rPr>
              <w:t xml:space="preserve"> </w:t>
            </w:r>
          </w:p>
        </w:tc>
      </w:tr>
      <w:bookmarkEnd w:id="0"/>
      <w:tr w:rsidR="00F25FC1" w:rsidRPr="00452EF3" w14:paraId="1798FA15" w14:textId="77777777" w:rsidTr="00F25FC1">
        <w:trPr>
          <w:trHeight w:val="20"/>
        </w:trPr>
        <w:tc>
          <w:tcPr>
            <w:tcW w:w="11394" w:type="dxa"/>
            <w:gridSpan w:val="3"/>
            <w:shd w:val="clear" w:color="auto" w:fill="FFFFFF" w:themeFill="background1"/>
          </w:tcPr>
          <w:p w14:paraId="2FF9E7D1" w14:textId="15F69369" w:rsidR="00F25FC1" w:rsidRPr="00452EF3" w:rsidRDefault="00F25FC1" w:rsidP="00A27391">
            <w:pPr>
              <w:pStyle w:val="VCAAtableheadingsub-strand"/>
              <w:rPr>
                <w:noProof w:val="0"/>
                <w:color w:val="auto"/>
              </w:rPr>
            </w:pPr>
            <w:r w:rsidRPr="00452EF3">
              <w:rPr>
                <w:noProof w:val="0"/>
                <w:color w:val="auto"/>
              </w:rPr>
              <w:t xml:space="preserve">Sub-strand: </w:t>
            </w:r>
            <w:r>
              <w:rPr>
                <w:noProof w:val="0"/>
                <w:color w:val="auto"/>
              </w:rPr>
              <w:t>Overview: Levels 7 and 8</w:t>
            </w:r>
          </w:p>
        </w:tc>
        <w:tc>
          <w:tcPr>
            <w:tcW w:w="11394" w:type="dxa"/>
            <w:gridSpan w:val="3"/>
            <w:shd w:val="clear" w:color="auto" w:fill="FFFFFF" w:themeFill="background1"/>
          </w:tcPr>
          <w:p w14:paraId="75E970CA" w14:textId="2F81ED66" w:rsidR="00F25FC1" w:rsidRPr="00452EF3" w:rsidRDefault="00F25FC1" w:rsidP="00A27391">
            <w:pPr>
              <w:pStyle w:val="VCAAtableheadingsub-strand"/>
              <w:rPr>
                <w:noProof w:val="0"/>
                <w:color w:val="auto"/>
              </w:rPr>
            </w:pPr>
            <w:r w:rsidRPr="00452EF3">
              <w:rPr>
                <w:noProof w:val="0"/>
                <w:color w:val="auto"/>
              </w:rPr>
              <w:t xml:space="preserve">Sub-strand: </w:t>
            </w:r>
            <w:r>
              <w:t>Overview:</w:t>
            </w:r>
            <w:r w:rsidRPr="00E54BCD">
              <w:t xml:space="preserve"> </w:t>
            </w:r>
            <w:r>
              <w:t>Levels 9 and 10</w:t>
            </w:r>
          </w:p>
        </w:tc>
      </w:tr>
      <w:tr w:rsidR="00F25FC1" w:rsidRPr="00452EF3" w14:paraId="02C6EAE6" w14:textId="77777777" w:rsidTr="00F25FC1">
        <w:trPr>
          <w:trHeight w:val="20"/>
        </w:trPr>
        <w:tc>
          <w:tcPr>
            <w:tcW w:w="11394" w:type="dxa"/>
            <w:gridSpan w:val="3"/>
            <w:shd w:val="clear" w:color="auto" w:fill="FFFFFF" w:themeFill="background1"/>
          </w:tcPr>
          <w:p w14:paraId="1175987B" w14:textId="7AB0EE66" w:rsidR="00F25FC1" w:rsidRPr="00452EF3" w:rsidRDefault="00F25FC1" w:rsidP="00C945A4">
            <w:pPr>
              <w:pStyle w:val="VCAAtableheadingsub-strand"/>
              <w:rPr>
                <w:noProof w:val="0"/>
                <w:color w:val="auto"/>
              </w:rPr>
            </w:pPr>
            <w:bookmarkStart w:id="1" w:name="_Hlk161255441"/>
            <w:r w:rsidRPr="00D42D0D">
              <w:rPr>
                <w:b w:val="0"/>
                <w:bCs w:val="0"/>
                <w:i/>
                <w:iCs/>
                <w:noProof w:val="0"/>
                <w:color w:val="808080" w:themeColor="background1" w:themeShade="80"/>
              </w:rPr>
              <w:t>Students learn about:</w:t>
            </w:r>
          </w:p>
        </w:tc>
        <w:tc>
          <w:tcPr>
            <w:tcW w:w="11394" w:type="dxa"/>
            <w:gridSpan w:val="3"/>
            <w:shd w:val="clear" w:color="auto" w:fill="FFFFFF" w:themeFill="background1"/>
          </w:tcPr>
          <w:p w14:paraId="676758CF" w14:textId="70B6AA6D" w:rsidR="00F25FC1" w:rsidRPr="00452EF3" w:rsidRDefault="00F25FC1" w:rsidP="00C945A4">
            <w:pPr>
              <w:pStyle w:val="VCAAtableheadingsub-strand"/>
              <w:rPr>
                <w:noProof w:val="0"/>
                <w:color w:val="auto"/>
              </w:rPr>
            </w:pPr>
            <w:r w:rsidRPr="00D42D0D">
              <w:rPr>
                <w:b w:val="0"/>
                <w:bCs w:val="0"/>
                <w:i/>
                <w:iCs/>
                <w:noProof w:val="0"/>
                <w:color w:val="808080" w:themeColor="background1" w:themeShade="80"/>
              </w:rPr>
              <w:t>Students learn about:</w:t>
            </w:r>
          </w:p>
        </w:tc>
      </w:tr>
      <w:bookmarkEnd w:id="1"/>
      <w:tr w:rsidR="00CB2E04" w:rsidRPr="00452EF3" w14:paraId="584B54D0" w14:textId="77777777" w:rsidTr="00F25FC1">
        <w:trPr>
          <w:trHeight w:val="20"/>
        </w:trPr>
        <w:tc>
          <w:tcPr>
            <w:tcW w:w="11394" w:type="dxa"/>
            <w:gridSpan w:val="3"/>
          </w:tcPr>
          <w:p w14:paraId="267D3C1F" w14:textId="77777777" w:rsidR="00CB2E04" w:rsidRDefault="00CB2E04" w:rsidP="00A27391">
            <w:pPr>
              <w:pStyle w:val="VCAAtabletextnarrow"/>
              <w:rPr>
                <w:rFonts w:eastAsia="Arial"/>
                <w:lang w:val="en-AU"/>
              </w:rPr>
            </w:pPr>
            <w:r w:rsidRPr="00A716CA">
              <w:rPr>
                <w:rFonts w:eastAsia="Arial"/>
                <w:lang w:val="en-AU"/>
              </w:rPr>
              <w:t>interpretations of</w:t>
            </w:r>
            <w:r w:rsidRPr="00D2297F">
              <w:rPr>
                <w:rFonts w:eastAsia="Arial"/>
                <w:lang w:val="en-AU"/>
              </w:rPr>
              <w:t xml:space="preserve"> early</w:t>
            </w:r>
            <w:r w:rsidRPr="00E54BCD">
              <w:rPr>
                <w:rFonts w:eastAsia="Arial"/>
                <w:lang w:val="en-AU"/>
              </w:rPr>
              <w:t xml:space="preserve"> human evolution and migration and the establishment of societies</w:t>
            </w:r>
            <w:r>
              <w:rPr>
                <w:rFonts w:eastAsia="Arial"/>
                <w:lang w:val="en-AU"/>
              </w:rPr>
              <w:t>,</w:t>
            </w:r>
            <w:r w:rsidRPr="00E54BCD">
              <w:rPr>
                <w:lang w:val="en-AU"/>
              </w:rPr>
              <w:t xml:space="preserve"> </w:t>
            </w:r>
            <w:r w:rsidRPr="00E54BCD">
              <w:rPr>
                <w:rFonts w:eastAsia="Arial"/>
                <w:lang w:val="en-AU"/>
              </w:rPr>
              <w:t>including Aboriginal and Torres Strait Islander Peoples</w:t>
            </w:r>
            <w:r>
              <w:rPr>
                <w:rFonts w:eastAsia="Arial"/>
                <w:lang w:val="en-AU"/>
              </w:rPr>
              <w:t>’</w:t>
            </w:r>
            <w:r w:rsidRPr="00E54BCD">
              <w:rPr>
                <w:rFonts w:eastAsia="Arial"/>
                <w:lang w:val="en-AU"/>
              </w:rPr>
              <w:t xml:space="preserve"> populating the Sahul mega-continent</w:t>
            </w:r>
          </w:p>
          <w:p w14:paraId="0A317CEF" w14:textId="2D78317A" w:rsidR="00CB2E04" w:rsidRPr="00452EF3" w:rsidRDefault="00CB2E04" w:rsidP="00A27391">
            <w:pPr>
              <w:pStyle w:val="VCAAtabletextnarrow"/>
            </w:pPr>
            <w:r>
              <w:t>VC2HH8K01</w:t>
            </w:r>
          </w:p>
        </w:tc>
        <w:tc>
          <w:tcPr>
            <w:tcW w:w="11394" w:type="dxa"/>
            <w:gridSpan w:val="3"/>
          </w:tcPr>
          <w:p w14:paraId="770EE258" w14:textId="77777777" w:rsidR="00CB2E04" w:rsidRDefault="00CB2E04" w:rsidP="00A27391">
            <w:pPr>
              <w:pStyle w:val="VCAAtabletextnarrow"/>
              <w:rPr>
                <w:lang w:val="en-AU"/>
              </w:rPr>
            </w:pPr>
            <w:r>
              <w:rPr>
                <w:lang w:val="en-AU"/>
              </w:rPr>
              <w:t>c</w:t>
            </w:r>
            <w:r w:rsidRPr="00E54BCD">
              <w:rPr>
                <w:lang w:val="en-AU"/>
              </w:rPr>
              <w:t>auses and consequences of the Industrial Revolution, the movement of people and European imperialism</w:t>
            </w:r>
          </w:p>
          <w:p w14:paraId="27929878" w14:textId="110E3FAF" w:rsidR="00CB2E04" w:rsidRPr="00452EF3" w:rsidRDefault="00CB2E04" w:rsidP="00A27391">
            <w:pPr>
              <w:pStyle w:val="VCAAtabletextnarrow"/>
            </w:pPr>
            <w:r>
              <w:t>VC2HH10K01</w:t>
            </w:r>
          </w:p>
        </w:tc>
      </w:tr>
      <w:tr w:rsidR="00CB2E04" w:rsidRPr="00452EF3" w14:paraId="46400716" w14:textId="77777777" w:rsidTr="00F25FC1">
        <w:trPr>
          <w:trHeight w:val="20"/>
        </w:trPr>
        <w:tc>
          <w:tcPr>
            <w:tcW w:w="11394" w:type="dxa"/>
            <w:gridSpan w:val="3"/>
          </w:tcPr>
          <w:p w14:paraId="6AADDDD6" w14:textId="77777777" w:rsidR="00CB2E04" w:rsidRDefault="00CB2E04" w:rsidP="00A27391">
            <w:pPr>
              <w:pStyle w:val="VCAAtabletextnarrow"/>
              <w:rPr>
                <w:rFonts w:eastAsia="Arial"/>
                <w:lang w:val="en-AU"/>
              </w:rPr>
            </w:pPr>
            <w:r>
              <w:rPr>
                <w:rFonts w:eastAsia="Arial"/>
                <w:lang w:val="en-AU"/>
              </w:rPr>
              <w:t>d</w:t>
            </w:r>
            <w:r w:rsidRPr="00E54BCD">
              <w:rPr>
                <w:rFonts w:eastAsia="Arial"/>
                <w:lang w:val="en-AU"/>
              </w:rPr>
              <w:t>evelopment and features of early societies, such as</w:t>
            </w:r>
            <w:r>
              <w:rPr>
                <w:rFonts w:eastAsia="Arial"/>
                <w:lang w:val="en-AU"/>
              </w:rPr>
              <w:t xml:space="preserve"> the development of</w:t>
            </w:r>
            <w:r w:rsidRPr="00E54BCD">
              <w:rPr>
                <w:rFonts w:eastAsia="Arial"/>
                <w:lang w:val="en-AU"/>
              </w:rPr>
              <w:t xml:space="preserve"> </w:t>
            </w:r>
            <w:r>
              <w:rPr>
                <w:rFonts w:eastAsia="Arial"/>
                <w:lang w:val="en-AU"/>
              </w:rPr>
              <w:t xml:space="preserve">technologies, </w:t>
            </w:r>
            <w:r w:rsidRPr="00E54BCD">
              <w:rPr>
                <w:rFonts w:eastAsia="Arial"/>
                <w:lang w:val="en-AU"/>
              </w:rPr>
              <w:t>agriculture, trade, social groups, religious beliefs and law</w:t>
            </w:r>
            <w:r>
              <w:rPr>
                <w:rFonts w:eastAsia="Arial"/>
                <w:lang w:val="en-AU"/>
              </w:rPr>
              <w:t>s</w:t>
            </w:r>
          </w:p>
          <w:p w14:paraId="6D562C32" w14:textId="2B243C9A" w:rsidR="00CB2E04" w:rsidRPr="00452EF3" w:rsidRDefault="00CB2E04" w:rsidP="00A27391">
            <w:pPr>
              <w:pStyle w:val="VCAAtabletextnarrow"/>
            </w:pPr>
            <w:r>
              <w:t>VC2HH8K02</w:t>
            </w:r>
          </w:p>
        </w:tc>
        <w:tc>
          <w:tcPr>
            <w:tcW w:w="11394" w:type="dxa"/>
            <w:gridSpan w:val="3"/>
          </w:tcPr>
          <w:p w14:paraId="28359BF7" w14:textId="77777777" w:rsidR="00CB2E04" w:rsidRDefault="00CB2E04" w:rsidP="00A27391">
            <w:pPr>
              <w:pStyle w:val="VCAAtabletextnarrow"/>
              <w:rPr>
                <w:lang w:val="en-AU"/>
              </w:rPr>
            </w:pPr>
            <w:r>
              <w:rPr>
                <w:lang w:val="en-AU"/>
              </w:rPr>
              <w:t>s</w:t>
            </w:r>
            <w:r w:rsidRPr="00E54BCD">
              <w:rPr>
                <w:lang w:val="en-AU"/>
              </w:rPr>
              <w:t>ignificant ideas and developments and their impacts on society and politics</w:t>
            </w:r>
          </w:p>
          <w:p w14:paraId="1DEA72BA" w14:textId="2BAD192A" w:rsidR="00CB2E04" w:rsidRPr="00452EF3" w:rsidRDefault="00CB2E04" w:rsidP="00A27391">
            <w:pPr>
              <w:pStyle w:val="VCAAtabletextnarrow"/>
            </w:pPr>
            <w:r>
              <w:t>VC2HH10K02</w:t>
            </w:r>
          </w:p>
        </w:tc>
      </w:tr>
      <w:tr w:rsidR="00CB2E04" w:rsidRPr="00452EF3" w14:paraId="35DBF917" w14:textId="77777777" w:rsidTr="00F25FC1">
        <w:trPr>
          <w:trHeight w:val="20"/>
        </w:trPr>
        <w:tc>
          <w:tcPr>
            <w:tcW w:w="11394" w:type="dxa"/>
            <w:gridSpan w:val="3"/>
          </w:tcPr>
          <w:p w14:paraId="2AAB3035" w14:textId="77777777" w:rsidR="00CB2E04" w:rsidRDefault="00CB2E04" w:rsidP="00A27391">
            <w:pPr>
              <w:pStyle w:val="VCAAtabletextnarrow"/>
              <w:rPr>
                <w:rFonts w:eastAsia="Arial"/>
                <w:lang w:val="en-AU"/>
              </w:rPr>
            </w:pPr>
            <w:r>
              <w:rPr>
                <w:rFonts w:eastAsia="Arial"/>
                <w:lang w:val="en-AU"/>
              </w:rPr>
              <w:t>t</w:t>
            </w:r>
            <w:r w:rsidRPr="00E54BCD">
              <w:rPr>
                <w:rFonts w:eastAsia="Arial"/>
                <w:lang w:val="en-AU"/>
              </w:rPr>
              <w:t>he different methods and sources of evidence used by historians and archaeologists to investigate early societies, and the importance of archaeology and conserving the remains, material culture and heritage of the past</w:t>
            </w:r>
          </w:p>
          <w:p w14:paraId="32AF7200" w14:textId="046533D4" w:rsidR="00CB2E04" w:rsidRPr="00452EF3" w:rsidRDefault="00CB2E04" w:rsidP="00A27391">
            <w:pPr>
              <w:pStyle w:val="VCAAtabletextnarrow"/>
            </w:pPr>
            <w:r>
              <w:t>VC2HH8K03</w:t>
            </w:r>
          </w:p>
        </w:tc>
        <w:tc>
          <w:tcPr>
            <w:tcW w:w="11394" w:type="dxa"/>
            <w:gridSpan w:val="3"/>
          </w:tcPr>
          <w:p w14:paraId="398205F0" w14:textId="77777777" w:rsidR="00CB2E04" w:rsidRDefault="00CB2E04" w:rsidP="00A27391">
            <w:pPr>
              <w:pStyle w:val="VCAAtabletextnarrow"/>
              <w:rPr>
                <w:lang w:val="en-AU"/>
              </w:rPr>
            </w:pPr>
            <w:r>
              <w:rPr>
                <w:lang w:val="en-AU"/>
              </w:rPr>
              <w:t>s</w:t>
            </w:r>
            <w:r w:rsidRPr="00E54BCD">
              <w:rPr>
                <w:lang w:val="en-AU"/>
              </w:rPr>
              <w:t xml:space="preserve">ignificant developments and events since 1945 that have contributed to global change, such </w:t>
            </w:r>
            <w:r>
              <w:rPr>
                <w:lang w:val="en-AU"/>
              </w:rPr>
              <w:t xml:space="preserve">as </w:t>
            </w:r>
            <w:r w:rsidRPr="00E54BCD">
              <w:rPr>
                <w:lang w:val="en-AU"/>
              </w:rPr>
              <w:t>World War II, the United Nations, the Cold War and technologies</w:t>
            </w:r>
          </w:p>
          <w:p w14:paraId="0FB535C1" w14:textId="4C2A8B53" w:rsidR="00CB2E04" w:rsidRPr="00452EF3" w:rsidRDefault="00CB2E04" w:rsidP="00A27391">
            <w:pPr>
              <w:pStyle w:val="VCAAtabletextnarrow"/>
            </w:pPr>
            <w:r>
              <w:t>VC2HH10K03</w:t>
            </w:r>
          </w:p>
        </w:tc>
      </w:tr>
      <w:tr w:rsidR="00CB2E04" w:rsidRPr="00452EF3" w14:paraId="6A17EB99" w14:textId="77777777" w:rsidTr="00F25FC1">
        <w:trPr>
          <w:trHeight w:val="20"/>
        </w:trPr>
        <w:tc>
          <w:tcPr>
            <w:tcW w:w="11394" w:type="dxa"/>
            <w:gridSpan w:val="3"/>
            <w:shd w:val="clear" w:color="auto" w:fill="FFFFFF" w:themeFill="background1"/>
          </w:tcPr>
          <w:p w14:paraId="172FBF67" w14:textId="77777777" w:rsidR="00CB2E04" w:rsidRDefault="00CB2E04" w:rsidP="00A27391">
            <w:pPr>
              <w:pStyle w:val="VCAAtabletextnarrow"/>
            </w:pPr>
            <w:bookmarkStart w:id="2" w:name="_Hlk81320863"/>
            <w:r>
              <w:t>p</w:t>
            </w:r>
            <w:r w:rsidRPr="00E54BCD">
              <w:t xml:space="preserve">atterns of </w:t>
            </w:r>
            <w:r>
              <w:t xml:space="preserve">continuity and </w:t>
            </w:r>
            <w:r w:rsidRPr="00E54BCD">
              <w:t>change caused by significant events between 600</w:t>
            </w:r>
            <w:r>
              <w:t> </w:t>
            </w:r>
            <w:r w:rsidRPr="00E54BCD">
              <w:t xml:space="preserve">CE </w:t>
            </w:r>
            <w:r>
              <w:t xml:space="preserve">and </w:t>
            </w:r>
            <w:r w:rsidRPr="00E54BCD">
              <w:t>1750</w:t>
            </w:r>
            <w:r>
              <w:t> </w:t>
            </w:r>
            <w:r w:rsidRPr="00E54BCD">
              <w:t xml:space="preserve">CE, including the transformation of the Roman world and the spread of </w:t>
            </w:r>
            <w:bookmarkEnd w:id="2"/>
            <w:r w:rsidRPr="00E54BCD">
              <w:t>major worldviews</w:t>
            </w:r>
          </w:p>
          <w:p w14:paraId="43953F84" w14:textId="1DCE9A80" w:rsidR="00CB2E04" w:rsidRPr="00452EF3" w:rsidRDefault="00CB2E04" w:rsidP="00A27391">
            <w:pPr>
              <w:pStyle w:val="VCAAtabletextnarrow"/>
              <w:rPr>
                <w:color w:val="auto"/>
              </w:rPr>
            </w:pPr>
            <w:r>
              <w:t>VC2HH8K04</w:t>
            </w:r>
          </w:p>
        </w:tc>
        <w:tc>
          <w:tcPr>
            <w:tcW w:w="11394" w:type="dxa"/>
            <w:gridSpan w:val="3"/>
            <w:shd w:val="clear" w:color="auto" w:fill="FFFFFF" w:themeFill="background1"/>
          </w:tcPr>
          <w:p w14:paraId="1A09F04D" w14:textId="77777777" w:rsidR="00CB2E04" w:rsidRDefault="00CB2E04" w:rsidP="00A27391">
            <w:pPr>
              <w:pStyle w:val="VCAAtabletextnarrow"/>
              <w:rPr>
                <w:lang w:val="en-AU"/>
              </w:rPr>
            </w:pPr>
            <w:r>
              <w:rPr>
                <w:lang w:val="en-AU"/>
              </w:rPr>
              <w:t>t</w:t>
            </w:r>
            <w:r w:rsidRPr="00E54BCD">
              <w:rPr>
                <w:lang w:val="en-AU"/>
              </w:rPr>
              <w:t>he contribution of significant movements for social and political change since 1945, such as independence</w:t>
            </w:r>
            <w:r>
              <w:rPr>
                <w:lang w:val="en-AU"/>
              </w:rPr>
              <w:t xml:space="preserve">, </w:t>
            </w:r>
            <w:r w:rsidRPr="00E54BCD">
              <w:rPr>
                <w:lang w:val="en-AU"/>
              </w:rPr>
              <w:t xml:space="preserve">nationalist </w:t>
            </w:r>
            <w:r>
              <w:rPr>
                <w:lang w:val="en-AU"/>
              </w:rPr>
              <w:t xml:space="preserve">and </w:t>
            </w:r>
            <w:r w:rsidRPr="00E54BCD">
              <w:rPr>
                <w:lang w:val="en-AU"/>
              </w:rPr>
              <w:t>conservative political movements, indigenous rights, civil rights, women</w:t>
            </w:r>
            <w:r>
              <w:rPr>
                <w:lang w:val="en-AU"/>
              </w:rPr>
              <w:t>’</w:t>
            </w:r>
            <w:r w:rsidRPr="00E54BCD">
              <w:rPr>
                <w:lang w:val="en-AU"/>
              </w:rPr>
              <w:t>s rights, LGBTQI+ rights and environmentalism</w:t>
            </w:r>
          </w:p>
          <w:p w14:paraId="75CA39CA" w14:textId="0A547E9C" w:rsidR="00CB2E04" w:rsidRPr="00452EF3" w:rsidRDefault="00CB2E04" w:rsidP="00A27391">
            <w:pPr>
              <w:pStyle w:val="VCAAtabletextnarrow"/>
              <w:rPr>
                <w:color w:val="auto"/>
              </w:rPr>
            </w:pPr>
            <w:r>
              <w:t>VC2HH10K04</w:t>
            </w:r>
          </w:p>
        </w:tc>
      </w:tr>
      <w:tr w:rsidR="00CB2E04" w:rsidRPr="00452EF3" w14:paraId="5BE284E8" w14:textId="77777777" w:rsidTr="00F25FC1">
        <w:trPr>
          <w:trHeight w:val="20"/>
        </w:trPr>
        <w:tc>
          <w:tcPr>
            <w:tcW w:w="11394" w:type="dxa"/>
            <w:gridSpan w:val="3"/>
          </w:tcPr>
          <w:p w14:paraId="6689E8D5" w14:textId="77777777" w:rsidR="00CB2E04" w:rsidRDefault="00CB2E04" w:rsidP="00A27391">
            <w:pPr>
              <w:pStyle w:val="VCAAtabletextnarrow"/>
              <w:rPr>
                <w:lang w:eastAsia="en-AU"/>
              </w:rPr>
            </w:pPr>
            <w:r>
              <w:rPr>
                <w:lang w:eastAsia="en-AU"/>
              </w:rPr>
              <w:t>f</w:t>
            </w:r>
            <w:r w:rsidRPr="00E54BCD">
              <w:rPr>
                <w:lang w:eastAsia="en-AU"/>
              </w:rPr>
              <w:t>eatures of the pre-modern world, such as social structures, contact and conflict</w:t>
            </w:r>
          </w:p>
          <w:p w14:paraId="671E4B8F" w14:textId="53B61C21" w:rsidR="00CB2E04" w:rsidRPr="00452EF3" w:rsidRDefault="00CB2E04" w:rsidP="00A27391">
            <w:pPr>
              <w:pStyle w:val="VCAAtabletextnarrow"/>
            </w:pPr>
            <w:r>
              <w:t>VC2HH8K05</w:t>
            </w:r>
          </w:p>
        </w:tc>
        <w:tc>
          <w:tcPr>
            <w:tcW w:w="11394" w:type="dxa"/>
            <w:gridSpan w:val="3"/>
          </w:tcPr>
          <w:p w14:paraId="4021608B" w14:textId="77777777" w:rsidR="00CB2E04" w:rsidRPr="00EC707B" w:rsidRDefault="00CB2E04" w:rsidP="00EC707B">
            <w:pPr>
              <w:pStyle w:val="VCAAtabletextnarrow"/>
              <w:rPr>
                <w:iCs/>
              </w:rPr>
            </w:pPr>
            <w:r w:rsidRPr="00EC707B">
              <w:rPr>
                <w:iCs/>
              </w:rPr>
              <w:t>the significant events, individuals and groups in the women’s movement in Australia, and how they have changed the role and status of women</w:t>
            </w:r>
          </w:p>
          <w:p w14:paraId="1045ABF5" w14:textId="5B818FE8" w:rsidR="00CB2E04" w:rsidRPr="00452EF3" w:rsidRDefault="00CB2E04" w:rsidP="00EC707B">
            <w:pPr>
              <w:pStyle w:val="VCAAtabletextnarrow"/>
            </w:pPr>
            <w:r w:rsidRPr="00EC707B">
              <w:t>VC2HH10K05</w:t>
            </w:r>
          </w:p>
        </w:tc>
      </w:tr>
      <w:tr w:rsidR="00CB2E04" w:rsidRPr="00452EF3" w14:paraId="10F6B13B" w14:textId="77777777" w:rsidTr="00F25FC1">
        <w:trPr>
          <w:trHeight w:val="20"/>
        </w:trPr>
        <w:tc>
          <w:tcPr>
            <w:tcW w:w="11394" w:type="dxa"/>
            <w:gridSpan w:val="3"/>
          </w:tcPr>
          <w:p w14:paraId="3B73A8AA" w14:textId="77777777" w:rsidR="00CB2E04" w:rsidRPr="00452EF3" w:rsidRDefault="00CB2E04" w:rsidP="00A27391">
            <w:pPr>
              <w:pStyle w:val="VCAAtabletextnarrow"/>
            </w:pPr>
          </w:p>
        </w:tc>
        <w:tc>
          <w:tcPr>
            <w:tcW w:w="11394" w:type="dxa"/>
            <w:gridSpan w:val="3"/>
          </w:tcPr>
          <w:p w14:paraId="0A7C2542" w14:textId="77777777" w:rsidR="00CB2E04" w:rsidRPr="00EC707B" w:rsidRDefault="00CB2E04" w:rsidP="00EC707B">
            <w:pPr>
              <w:pStyle w:val="VCAAtabletextnarrow"/>
              <w:rPr>
                <w:iCs/>
              </w:rPr>
            </w:pPr>
            <w:r w:rsidRPr="00EC707B">
              <w:rPr>
                <w:iCs/>
              </w:rPr>
              <w:t>the continuing efforts to create change in the civil rights and freedoms in Australia, for Aboriginal and Torres Strait Islander Peoples, migrants and women</w:t>
            </w:r>
          </w:p>
          <w:p w14:paraId="5F1A59DF" w14:textId="57ADFFDF" w:rsidR="00CB2E04" w:rsidRPr="00452EF3" w:rsidRDefault="00CB2E04" w:rsidP="00EC707B">
            <w:pPr>
              <w:pStyle w:val="VCAAtabletextnarrow"/>
            </w:pPr>
            <w:r w:rsidRPr="00EC707B">
              <w:t>VC2HH10K06</w:t>
            </w:r>
          </w:p>
        </w:tc>
      </w:tr>
      <w:tr w:rsidR="00CB2E04" w:rsidRPr="00452EF3" w14:paraId="6DA56555" w14:textId="77777777" w:rsidTr="00F25FC1">
        <w:trPr>
          <w:trHeight w:val="20"/>
        </w:trPr>
        <w:tc>
          <w:tcPr>
            <w:tcW w:w="11394" w:type="dxa"/>
            <w:gridSpan w:val="3"/>
          </w:tcPr>
          <w:p w14:paraId="2ACCFB81" w14:textId="0C61F549" w:rsidR="00CB2E04" w:rsidRPr="00A27391" w:rsidRDefault="00CB2E04" w:rsidP="00A27391">
            <w:pPr>
              <w:pStyle w:val="VCAAVC2curriculumcode"/>
              <w:rPr>
                <w:b/>
                <w:bCs/>
              </w:rPr>
            </w:pPr>
            <w:r w:rsidRPr="00A27391">
              <w:rPr>
                <w:b/>
                <w:bCs/>
              </w:rPr>
              <w:lastRenderedPageBreak/>
              <w:t>Sub-strand: Investigation: Aboriginal and Torres Strait Islander Peoples’ knowledge and understandings (Deep Time to the modern era)</w:t>
            </w:r>
          </w:p>
        </w:tc>
        <w:tc>
          <w:tcPr>
            <w:tcW w:w="11394" w:type="dxa"/>
            <w:gridSpan w:val="3"/>
          </w:tcPr>
          <w:p w14:paraId="14D94128" w14:textId="250B9616" w:rsidR="00CB2E04" w:rsidRPr="00A27391" w:rsidRDefault="00CB2E04" w:rsidP="00A27391">
            <w:pPr>
              <w:pStyle w:val="VCAAVC2curriculumcode"/>
              <w:rPr>
                <w:b/>
                <w:bCs/>
              </w:rPr>
            </w:pPr>
            <w:r w:rsidRPr="00A27391">
              <w:rPr>
                <w:b/>
                <w:bCs/>
              </w:rPr>
              <w:t>Sub-strand: Investigation: Australia (1750–1914)</w:t>
            </w:r>
          </w:p>
        </w:tc>
      </w:tr>
      <w:tr w:rsidR="00CB2E04" w:rsidRPr="00452EF3" w14:paraId="40887C8B" w14:textId="77777777" w:rsidTr="00F25FC1">
        <w:trPr>
          <w:trHeight w:val="20"/>
        </w:trPr>
        <w:tc>
          <w:tcPr>
            <w:tcW w:w="11394" w:type="dxa"/>
            <w:gridSpan w:val="3"/>
          </w:tcPr>
          <w:p w14:paraId="1BE998CF"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11394" w:type="dxa"/>
            <w:gridSpan w:val="3"/>
          </w:tcPr>
          <w:p w14:paraId="6B97FB16"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CB2E04" w:rsidRPr="00452EF3" w14:paraId="63E042E2" w14:textId="77777777" w:rsidTr="00F25FC1">
        <w:trPr>
          <w:trHeight w:val="20"/>
        </w:trPr>
        <w:tc>
          <w:tcPr>
            <w:tcW w:w="11394" w:type="dxa"/>
            <w:gridSpan w:val="3"/>
          </w:tcPr>
          <w:p w14:paraId="4889960B" w14:textId="77777777" w:rsidR="00CB2E04" w:rsidRDefault="00CB2E04" w:rsidP="00A27391">
            <w:pPr>
              <w:pStyle w:val="VCAAtabletextnarrow"/>
              <w:rPr>
                <w:rFonts w:eastAsia="Arial"/>
                <w:lang w:val="en-AU"/>
              </w:rPr>
            </w:pPr>
            <w:r>
              <w:rPr>
                <w:rFonts w:eastAsia="Arial"/>
                <w:lang w:val="en-AU"/>
              </w:rPr>
              <w:t>t</w:t>
            </w:r>
            <w:r w:rsidRPr="00E54BCD">
              <w:rPr>
                <w:rFonts w:eastAsia="Arial"/>
                <w:lang w:val="en-AU"/>
              </w:rPr>
              <w:t>he diversity of Aboriginal and Torres Strait Islander Peoples</w:t>
            </w:r>
            <w:r>
              <w:rPr>
                <w:rFonts w:eastAsia="Arial"/>
                <w:lang w:val="en-AU"/>
              </w:rPr>
              <w:t>’</w:t>
            </w:r>
            <w:r w:rsidRPr="00E54BCD">
              <w:rPr>
                <w:rFonts w:eastAsia="Arial"/>
                <w:lang w:val="en-AU"/>
              </w:rPr>
              <w:t xml:space="preserve"> knowledge and understanding of the creation of Country </w:t>
            </w:r>
            <w:r>
              <w:rPr>
                <w:rFonts w:eastAsia="Arial"/>
                <w:lang w:val="en-AU"/>
              </w:rPr>
              <w:t xml:space="preserve">and Place </w:t>
            </w:r>
            <w:r w:rsidRPr="00E54BCD">
              <w:rPr>
                <w:rFonts w:eastAsia="Arial"/>
                <w:lang w:val="en-AU"/>
              </w:rPr>
              <w:t>and people in oral accounts, stories and artworks</w:t>
            </w:r>
          </w:p>
          <w:p w14:paraId="259492C6" w14:textId="614E0BD8" w:rsidR="00CB2E04" w:rsidRPr="00452EF3" w:rsidRDefault="00CB2E04" w:rsidP="00A27391">
            <w:pPr>
              <w:pStyle w:val="VCAAtabletextnarrow"/>
            </w:pPr>
            <w:r>
              <w:t>VC2HH8K06</w:t>
            </w:r>
          </w:p>
        </w:tc>
        <w:tc>
          <w:tcPr>
            <w:tcW w:w="11394" w:type="dxa"/>
            <w:gridSpan w:val="3"/>
          </w:tcPr>
          <w:p w14:paraId="0A29543C" w14:textId="77777777" w:rsidR="00CB2E04" w:rsidRDefault="00CB2E04" w:rsidP="00A27391">
            <w:pPr>
              <w:pStyle w:val="VCAAtabletextnarrow"/>
              <w:rPr>
                <w:lang w:val="en-AU"/>
              </w:rPr>
            </w:pPr>
            <w:r w:rsidRPr="00E54BCD">
              <w:rPr>
                <w:lang w:val="en-AU"/>
              </w:rPr>
              <w:t>Aboriginal and Torres Strait Islander Peoples</w:t>
            </w:r>
            <w:r>
              <w:rPr>
                <w:lang w:val="en-AU"/>
              </w:rPr>
              <w:t>’</w:t>
            </w:r>
            <w:r w:rsidRPr="00E54BCD">
              <w:rPr>
                <w:lang w:val="en-AU"/>
              </w:rPr>
              <w:t xml:space="preserve"> knowledge and understandings that shaped the relationship between Country</w:t>
            </w:r>
            <w:r>
              <w:rPr>
                <w:lang w:val="en-AU"/>
              </w:rPr>
              <w:t xml:space="preserve"> and Place</w:t>
            </w:r>
            <w:r w:rsidRPr="00E54BCD">
              <w:rPr>
                <w:lang w:val="en-AU"/>
              </w:rPr>
              <w:t>, communities and cultural practices during the 18th and early 19th centuries</w:t>
            </w:r>
          </w:p>
          <w:p w14:paraId="4FCF6EF3" w14:textId="7FF7B045" w:rsidR="00CB2E04" w:rsidRPr="00452EF3" w:rsidRDefault="00CB2E04" w:rsidP="00A27391">
            <w:pPr>
              <w:pStyle w:val="VCAAtabletextnarrow"/>
            </w:pPr>
            <w:r>
              <w:t>VC2HH10K07</w:t>
            </w:r>
          </w:p>
        </w:tc>
      </w:tr>
      <w:tr w:rsidR="00CB2E04" w:rsidRPr="00452EF3" w14:paraId="3CFE2AAD" w14:textId="77777777" w:rsidTr="00F25FC1">
        <w:trPr>
          <w:trHeight w:val="20"/>
        </w:trPr>
        <w:tc>
          <w:tcPr>
            <w:tcW w:w="11394" w:type="dxa"/>
            <w:gridSpan w:val="3"/>
            <w:shd w:val="clear" w:color="auto" w:fill="auto"/>
          </w:tcPr>
          <w:p w14:paraId="5322F6B2" w14:textId="77777777" w:rsidR="00CB2E04" w:rsidRDefault="00CB2E04" w:rsidP="00A27391">
            <w:pPr>
              <w:pStyle w:val="VCAAtabletextnarrow"/>
              <w:rPr>
                <w:rFonts w:eastAsia="Arial"/>
                <w:lang w:val="en-AU"/>
              </w:rPr>
            </w:pPr>
            <w:r w:rsidRPr="00E54BCD">
              <w:rPr>
                <w:rFonts w:eastAsia="Arial"/>
                <w:lang w:val="en-AU"/>
              </w:rPr>
              <w:t>Aboriginal and Torres Strait Islander Peoples</w:t>
            </w:r>
            <w:r>
              <w:rPr>
                <w:rFonts w:eastAsia="Arial"/>
                <w:lang w:val="en-AU"/>
              </w:rPr>
              <w:t>’</w:t>
            </w:r>
            <w:r w:rsidRPr="00E54BCD">
              <w:rPr>
                <w:rFonts w:eastAsia="Arial"/>
                <w:lang w:val="en-AU"/>
              </w:rPr>
              <w:t xml:space="preserve"> responses to environmental processes and changes during Deep Time</w:t>
            </w:r>
          </w:p>
          <w:p w14:paraId="690F4899" w14:textId="7F5EF67B" w:rsidR="00CB2E04" w:rsidRPr="00452EF3" w:rsidRDefault="00CB2E04" w:rsidP="00A27391">
            <w:pPr>
              <w:pStyle w:val="VCAAtabletextnarrow"/>
            </w:pPr>
            <w:r>
              <w:t>VC2HH8K07</w:t>
            </w:r>
          </w:p>
        </w:tc>
        <w:tc>
          <w:tcPr>
            <w:tcW w:w="11394" w:type="dxa"/>
            <w:gridSpan w:val="3"/>
            <w:shd w:val="clear" w:color="auto" w:fill="auto"/>
          </w:tcPr>
          <w:p w14:paraId="7922DB7E" w14:textId="77777777" w:rsidR="00CB2E04" w:rsidRDefault="00CB2E04" w:rsidP="00A27391">
            <w:pPr>
              <w:pStyle w:val="VCAAtabletextnarrow"/>
              <w:rPr>
                <w:lang w:val="en-AU"/>
              </w:rPr>
            </w:pPr>
            <w:r>
              <w:rPr>
                <w:lang w:val="en-AU"/>
              </w:rPr>
              <w:t>t</w:t>
            </w:r>
            <w:r w:rsidRPr="00E54BCD">
              <w:rPr>
                <w:lang w:val="en-AU"/>
              </w:rPr>
              <w:t>he causes of the establishment of British colonies on Aboriginal and Torres Strait Islander Peoples</w:t>
            </w:r>
            <w:r>
              <w:rPr>
                <w:lang w:val="en-AU"/>
              </w:rPr>
              <w:t>’</w:t>
            </w:r>
            <w:r w:rsidRPr="00E54BCD">
              <w:rPr>
                <w:lang w:val="en-AU"/>
              </w:rPr>
              <w:t xml:space="preserve"> Countries </w:t>
            </w:r>
            <w:r>
              <w:rPr>
                <w:lang w:val="en-AU"/>
              </w:rPr>
              <w:t xml:space="preserve">and Places </w:t>
            </w:r>
            <w:r w:rsidRPr="00E54BCD">
              <w:rPr>
                <w:lang w:val="en-AU"/>
              </w:rPr>
              <w:t>during the 18th and early 19th centuries</w:t>
            </w:r>
          </w:p>
          <w:p w14:paraId="181D742A" w14:textId="5C3248B1" w:rsidR="00CB2E04" w:rsidRPr="00452EF3" w:rsidRDefault="00CB2E04" w:rsidP="00A27391">
            <w:pPr>
              <w:pStyle w:val="VCAAtabletextnarrow"/>
            </w:pPr>
            <w:r>
              <w:t>VC2HH10K08</w:t>
            </w:r>
          </w:p>
        </w:tc>
      </w:tr>
      <w:tr w:rsidR="00CB2E04" w:rsidRPr="00452EF3" w14:paraId="69CF517E" w14:textId="77777777" w:rsidTr="00F25FC1">
        <w:trPr>
          <w:trHeight w:val="20"/>
        </w:trPr>
        <w:tc>
          <w:tcPr>
            <w:tcW w:w="11394" w:type="dxa"/>
            <w:gridSpan w:val="3"/>
            <w:shd w:val="clear" w:color="auto" w:fill="auto"/>
          </w:tcPr>
          <w:p w14:paraId="6F706A99" w14:textId="77777777" w:rsidR="00CB2E04" w:rsidRDefault="00CB2E04" w:rsidP="00A27391">
            <w:pPr>
              <w:pStyle w:val="VCAAtabletextnarrow"/>
              <w:rPr>
                <w:rFonts w:eastAsia="Arial"/>
                <w:lang w:val="en-AU"/>
              </w:rPr>
            </w:pPr>
            <w:r>
              <w:rPr>
                <w:rFonts w:eastAsia="Arial"/>
                <w:lang w:val="en-AU"/>
              </w:rPr>
              <w:t>t</w:t>
            </w:r>
            <w:r w:rsidRPr="00E54BCD">
              <w:rPr>
                <w:rFonts w:eastAsia="Arial"/>
                <w:lang w:val="en-AU"/>
              </w:rPr>
              <w:t xml:space="preserve">he features and structures of Aboriginal and Torres Strait Islander communities and their </w:t>
            </w:r>
            <w:r>
              <w:rPr>
                <w:rFonts w:eastAsia="Arial"/>
                <w:lang w:val="en-AU"/>
              </w:rPr>
              <w:t xml:space="preserve">continuity and </w:t>
            </w:r>
            <w:r w:rsidRPr="00E54BCD">
              <w:rPr>
                <w:rFonts w:eastAsia="Arial"/>
                <w:lang w:val="en-AU"/>
              </w:rPr>
              <w:t>change over time, such as connection to Country</w:t>
            </w:r>
            <w:r>
              <w:rPr>
                <w:rFonts w:eastAsia="Arial"/>
                <w:lang w:val="en-AU"/>
              </w:rPr>
              <w:t xml:space="preserve"> and Place</w:t>
            </w:r>
            <w:r w:rsidRPr="00E54BCD">
              <w:rPr>
                <w:rFonts w:eastAsia="Arial"/>
                <w:lang w:val="en-AU"/>
              </w:rPr>
              <w:t>, spirituality and kinship systems</w:t>
            </w:r>
          </w:p>
          <w:p w14:paraId="49139556" w14:textId="46B65F3A" w:rsidR="00CB2E04" w:rsidRPr="00452EF3" w:rsidRDefault="00CB2E04" w:rsidP="00A27391">
            <w:pPr>
              <w:pStyle w:val="VCAAtabletextnarrow"/>
              <w:rPr>
                <w:color w:val="auto"/>
              </w:rPr>
            </w:pPr>
            <w:r>
              <w:t>VC2HH8K08</w:t>
            </w:r>
          </w:p>
        </w:tc>
        <w:tc>
          <w:tcPr>
            <w:tcW w:w="11394" w:type="dxa"/>
            <w:gridSpan w:val="3"/>
            <w:shd w:val="clear" w:color="auto" w:fill="auto"/>
          </w:tcPr>
          <w:p w14:paraId="5D70006C" w14:textId="77777777" w:rsidR="00CB2E04" w:rsidRDefault="00CB2E04" w:rsidP="00A27391">
            <w:pPr>
              <w:pStyle w:val="VCAAtabletextnarrow"/>
              <w:rPr>
                <w:lang w:val="en-AU"/>
              </w:rPr>
            </w:pPr>
            <w:r>
              <w:rPr>
                <w:lang w:val="en-AU"/>
              </w:rPr>
              <w:t>s</w:t>
            </w:r>
            <w:r w:rsidRPr="00E54BCD">
              <w:rPr>
                <w:lang w:val="en-AU"/>
              </w:rPr>
              <w:t xml:space="preserve">ignificant events, ideas, people, groups and movements that contributed to </w:t>
            </w:r>
            <w:r>
              <w:rPr>
                <w:lang w:val="en-AU"/>
              </w:rPr>
              <w:t xml:space="preserve">continuity and </w:t>
            </w:r>
            <w:r w:rsidRPr="00E54BCD">
              <w:rPr>
                <w:lang w:val="en-AU"/>
              </w:rPr>
              <w:t>change in Australian society between 1750 and 1914</w:t>
            </w:r>
          </w:p>
          <w:p w14:paraId="685040B5" w14:textId="101B916F" w:rsidR="00CB2E04" w:rsidRPr="00452EF3" w:rsidRDefault="00CB2E04" w:rsidP="00A27391">
            <w:pPr>
              <w:pStyle w:val="VCAAtabletextnarrow"/>
              <w:rPr>
                <w:color w:val="auto"/>
              </w:rPr>
            </w:pPr>
            <w:r>
              <w:t>VC2HH10K09</w:t>
            </w:r>
          </w:p>
        </w:tc>
      </w:tr>
      <w:tr w:rsidR="00CB2E04" w:rsidRPr="00452EF3" w14:paraId="6519E890" w14:textId="77777777" w:rsidTr="00F25FC1">
        <w:trPr>
          <w:trHeight w:val="20"/>
        </w:trPr>
        <w:tc>
          <w:tcPr>
            <w:tcW w:w="11394" w:type="dxa"/>
            <w:gridSpan w:val="3"/>
            <w:shd w:val="clear" w:color="auto" w:fill="auto"/>
          </w:tcPr>
          <w:p w14:paraId="5169097F" w14:textId="77777777" w:rsidR="00CB2E04" w:rsidRDefault="00CB2E04" w:rsidP="00A27391">
            <w:pPr>
              <w:pStyle w:val="VCAAtabletextnarrow"/>
              <w:rPr>
                <w:rFonts w:eastAsia="Arial"/>
                <w:lang w:val="en-AU"/>
              </w:rPr>
            </w:pPr>
            <w:r>
              <w:rPr>
                <w:rFonts w:eastAsia="Arial"/>
                <w:lang w:val="en-AU"/>
              </w:rPr>
              <w:t>s</w:t>
            </w:r>
            <w:r w:rsidRPr="00E54BCD">
              <w:rPr>
                <w:rFonts w:eastAsia="Arial"/>
                <w:lang w:val="en-AU"/>
              </w:rPr>
              <w:t>ignificant Aboriginal and Torres Strait Islander Peoples</w:t>
            </w:r>
            <w:r>
              <w:rPr>
                <w:rFonts w:eastAsia="Arial"/>
                <w:lang w:val="en-AU"/>
              </w:rPr>
              <w:t>’</w:t>
            </w:r>
            <w:r w:rsidRPr="00E54BCD">
              <w:rPr>
                <w:rFonts w:eastAsia="Arial"/>
                <w:lang w:val="en-AU"/>
              </w:rPr>
              <w:t xml:space="preserve"> beliefs and values that shaped</w:t>
            </w:r>
            <w:r>
              <w:rPr>
                <w:rFonts w:eastAsia="Arial"/>
                <w:lang w:val="en-AU"/>
              </w:rPr>
              <w:t>,</w:t>
            </w:r>
            <w:r w:rsidRPr="00E54BCD">
              <w:rPr>
                <w:rFonts w:eastAsia="Arial"/>
                <w:lang w:val="en-AU"/>
              </w:rPr>
              <w:t xml:space="preserve"> and continue to shape, everyday life, such as the relationships with Country</w:t>
            </w:r>
            <w:r>
              <w:rPr>
                <w:rFonts w:eastAsia="Arial"/>
                <w:lang w:val="en-AU"/>
              </w:rPr>
              <w:t xml:space="preserve"> and Place</w:t>
            </w:r>
            <w:r w:rsidRPr="00E54BCD">
              <w:rPr>
                <w:rFonts w:eastAsia="Arial"/>
                <w:lang w:val="en-AU"/>
              </w:rPr>
              <w:t>, land, trade, technologies and stories</w:t>
            </w:r>
          </w:p>
          <w:p w14:paraId="50117891" w14:textId="459E24A7" w:rsidR="00CB2E04" w:rsidRPr="00452EF3" w:rsidRDefault="00CB2E04" w:rsidP="00A27391">
            <w:pPr>
              <w:pStyle w:val="VCAAtabletextnarrow"/>
              <w:rPr>
                <w:color w:val="auto"/>
              </w:rPr>
            </w:pPr>
            <w:r>
              <w:t>VC2HH8K09</w:t>
            </w:r>
          </w:p>
        </w:tc>
        <w:tc>
          <w:tcPr>
            <w:tcW w:w="11394" w:type="dxa"/>
            <w:gridSpan w:val="3"/>
            <w:shd w:val="clear" w:color="auto" w:fill="auto"/>
          </w:tcPr>
          <w:p w14:paraId="5EF0FA80" w14:textId="31D69294" w:rsidR="00CB2E04" w:rsidRDefault="00CB2E04" w:rsidP="00A27391">
            <w:pPr>
              <w:pStyle w:val="VCAAtabletextnarrow"/>
              <w:rPr>
                <w:lang w:val="en-AU"/>
              </w:rPr>
            </w:pPr>
            <w:r w:rsidRPr="00E54BCD">
              <w:rPr>
                <w:lang w:val="en-AU"/>
              </w:rPr>
              <w:t xml:space="preserve">Aboriginal and Torres Strait Islander </w:t>
            </w:r>
            <w:r>
              <w:rPr>
                <w:lang w:val="en-AU"/>
              </w:rPr>
              <w:t>P</w:t>
            </w:r>
            <w:r w:rsidRPr="00E54BCD">
              <w:rPr>
                <w:lang w:val="en-AU"/>
              </w:rPr>
              <w:t>eople</w:t>
            </w:r>
            <w:r>
              <w:rPr>
                <w:lang w:val="en-AU"/>
              </w:rPr>
              <w:t>s’</w:t>
            </w:r>
            <w:r w:rsidRPr="00E54BCD">
              <w:rPr>
                <w:lang w:val="en-AU"/>
              </w:rPr>
              <w:t>, local</w:t>
            </w:r>
            <w:r>
              <w:rPr>
                <w:lang w:val="en-AU"/>
              </w:rPr>
              <w:t>-</w:t>
            </w:r>
            <w:r w:rsidRPr="00E54BCD">
              <w:rPr>
                <w:lang w:val="en-AU"/>
              </w:rPr>
              <w:t>born colonists</w:t>
            </w:r>
            <w:r>
              <w:rPr>
                <w:lang w:val="en-AU"/>
              </w:rPr>
              <w:t>’</w:t>
            </w:r>
            <w:r w:rsidRPr="00E54BCD">
              <w:rPr>
                <w:lang w:val="en-AU"/>
              </w:rPr>
              <w:t xml:space="preserve"> and migrants</w:t>
            </w:r>
            <w:r>
              <w:rPr>
                <w:lang w:val="en-AU"/>
              </w:rPr>
              <w:t>’</w:t>
            </w:r>
            <w:r w:rsidRPr="00E54BCD">
              <w:rPr>
                <w:lang w:val="en-AU"/>
              </w:rPr>
              <w:t xml:space="preserve"> experiences and perspectives of </w:t>
            </w:r>
            <w:r>
              <w:rPr>
                <w:lang w:val="en-AU"/>
              </w:rPr>
              <w:t xml:space="preserve">continuity and </w:t>
            </w:r>
            <w:r w:rsidRPr="00E54BCD">
              <w:rPr>
                <w:lang w:val="en-AU"/>
              </w:rPr>
              <w:t>change between 1750 and 1914</w:t>
            </w:r>
          </w:p>
          <w:p w14:paraId="494B3415" w14:textId="0CA70EB8" w:rsidR="00CB2E04" w:rsidRPr="00452EF3" w:rsidRDefault="00CB2E04" w:rsidP="00A27391">
            <w:pPr>
              <w:pStyle w:val="VCAAtabletextnarrow"/>
              <w:rPr>
                <w:color w:val="auto"/>
              </w:rPr>
            </w:pPr>
            <w:r>
              <w:t>VC2HH10K10</w:t>
            </w:r>
          </w:p>
        </w:tc>
      </w:tr>
      <w:tr w:rsidR="00CB2E04" w:rsidRPr="00452EF3" w14:paraId="51CA21C1" w14:textId="77777777" w:rsidTr="00F25FC1">
        <w:trPr>
          <w:trHeight w:val="20"/>
        </w:trPr>
        <w:tc>
          <w:tcPr>
            <w:tcW w:w="11394" w:type="dxa"/>
            <w:gridSpan w:val="3"/>
            <w:shd w:val="clear" w:color="auto" w:fill="auto"/>
          </w:tcPr>
          <w:p w14:paraId="32879833" w14:textId="77777777" w:rsidR="00CB2E04" w:rsidRDefault="00CB2E04" w:rsidP="00A27391">
            <w:pPr>
              <w:pStyle w:val="VCAAtabletextnarrow"/>
              <w:rPr>
                <w:rFonts w:eastAsia="Arial"/>
                <w:lang w:val="en-AU"/>
              </w:rPr>
            </w:pPr>
            <w:r>
              <w:rPr>
                <w:rFonts w:eastAsia="Arial"/>
                <w:lang w:val="en-AU"/>
              </w:rPr>
              <w:t>c</w:t>
            </w:r>
            <w:r w:rsidRPr="00E54BCD">
              <w:rPr>
                <w:rFonts w:eastAsia="Arial"/>
                <w:lang w:val="en-AU"/>
              </w:rPr>
              <w:t>ultural protocols for maintaining and preserving Country</w:t>
            </w:r>
            <w:r>
              <w:rPr>
                <w:rFonts w:eastAsia="Arial"/>
                <w:lang w:val="en-AU"/>
              </w:rPr>
              <w:t xml:space="preserve"> and Place</w:t>
            </w:r>
            <w:r w:rsidRPr="00E54BCD">
              <w:rPr>
                <w:rFonts w:eastAsia="Arial"/>
                <w:lang w:val="en-AU"/>
              </w:rPr>
              <w:t>, ancestral remains, cultural artefacts and artworks and shared responsibility for their maintenance, continuing use and preservation</w:t>
            </w:r>
          </w:p>
          <w:p w14:paraId="59732C80" w14:textId="16E6A25D" w:rsidR="00CB2E04" w:rsidRPr="00452EF3" w:rsidRDefault="00CB2E04" w:rsidP="00A27391">
            <w:pPr>
              <w:pStyle w:val="VCAAtabletextnarrow"/>
              <w:rPr>
                <w:color w:val="auto"/>
              </w:rPr>
            </w:pPr>
            <w:r>
              <w:t>VC2HH8K10</w:t>
            </w:r>
          </w:p>
        </w:tc>
        <w:tc>
          <w:tcPr>
            <w:tcW w:w="11394" w:type="dxa"/>
            <w:gridSpan w:val="3"/>
            <w:shd w:val="clear" w:color="auto" w:fill="auto"/>
          </w:tcPr>
          <w:p w14:paraId="28EF885A" w14:textId="77777777" w:rsidR="00CB2E04" w:rsidRDefault="00CB2E04" w:rsidP="00A27391">
            <w:pPr>
              <w:pStyle w:val="VCAAtabletextnarrow"/>
              <w:rPr>
                <w:lang w:val="en-AU"/>
              </w:rPr>
            </w:pPr>
            <w:r>
              <w:rPr>
                <w:lang w:val="en-AU"/>
              </w:rPr>
              <w:t>c</w:t>
            </w:r>
            <w:r w:rsidRPr="00E54BCD">
              <w:rPr>
                <w:lang w:val="en-AU"/>
              </w:rPr>
              <w:t xml:space="preserve">ontinuities and changes and their </w:t>
            </w:r>
            <w:r>
              <w:rPr>
                <w:lang w:val="en-AU"/>
              </w:rPr>
              <w:t>consequences</w:t>
            </w:r>
            <w:r w:rsidRPr="00E54BCD">
              <w:rPr>
                <w:lang w:val="en-AU"/>
              </w:rPr>
              <w:t xml:space="preserve"> on ways of life, living conditions, political and legal institutions and cultural expression around the turn of the 20th century</w:t>
            </w:r>
          </w:p>
          <w:p w14:paraId="327F1EB7" w14:textId="7FEC4F94" w:rsidR="00CB2E04" w:rsidRPr="00452EF3" w:rsidRDefault="00CB2E04" w:rsidP="00A27391">
            <w:pPr>
              <w:pStyle w:val="VCAAtabletextnarrow"/>
              <w:rPr>
                <w:color w:val="auto"/>
              </w:rPr>
            </w:pPr>
            <w:r>
              <w:t>VC2HH10K11</w:t>
            </w:r>
          </w:p>
        </w:tc>
      </w:tr>
      <w:tr w:rsidR="00CB2E04" w:rsidRPr="00452EF3" w14:paraId="2DD833F5" w14:textId="77777777" w:rsidTr="00F25FC1">
        <w:trPr>
          <w:trHeight w:val="20"/>
        </w:trPr>
        <w:tc>
          <w:tcPr>
            <w:tcW w:w="11394" w:type="dxa"/>
            <w:gridSpan w:val="3"/>
            <w:shd w:val="clear" w:color="auto" w:fill="auto"/>
          </w:tcPr>
          <w:p w14:paraId="4E0A954C" w14:textId="77777777" w:rsidR="00CB2E04" w:rsidRDefault="00CB2E04" w:rsidP="00A27391">
            <w:pPr>
              <w:pStyle w:val="VCAAtabletextnarrow"/>
              <w:rPr>
                <w:rFonts w:eastAsia="Arial"/>
                <w:lang w:val="en-AU"/>
              </w:rPr>
            </w:pPr>
            <w:r>
              <w:rPr>
                <w:rFonts w:eastAsia="Arial"/>
                <w:lang w:val="en-AU"/>
              </w:rPr>
              <w:t>c</w:t>
            </w:r>
            <w:r w:rsidRPr="00E54BCD">
              <w:rPr>
                <w:rFonts w:eastAsia="Arial"/>
                <w:lang w:val="en-AU"/>
              </w:rPr>
              <w:t>hanging evidence and interpretations of Aboriginal and Torres Strait Islander Peoples as the world</w:t>
            </w:r>
            <w:r>
              <w:rPr>
                <w:rFonts w:eastAsia="Arial"/>
                <w:lang w:val="en-AU"/>
              </w:rPr>
              <w:t>’</w:t>
            </w:r>
            <w:r w:rsidRPr="00E54BCD">
              <w:rPr>
                <w:rFonts w:eastAsia="Arial"/>
                <w:lang w:val="en-AU"/>
              </w:rPr>
              <w:t>s oldest continuous cultures</w:t>
            </w:r>
          </w:p>
          <w:p w14:paraId="5FAB1416" w14:textId="070E63EC" w:rsidR="00CB2E04" w:rsidRPr="00452EF3" w:rsidRDefault="00CB2E04" w:rsidP="00A27391">
            <w:pPr>
              <w:pStyle w:val="VCAAtabletextnarrow"/>
              <w:rPr>
                <w:color w:val="auto"/>
              </w:rPr>
            </w:pPr>
            <w:r>
              <w:t>VC2HH8K11</w:t>
            </w:r>
          </w:p>
        </w:tc>
        <w:tc>
          <w:tcPr>
            <w:tcW w:w="11394" w:type="dxa"/>
            <w:gridSpan w:val="3"/>
            <w:shd w:val="clear" w:color="auto" w:fill="auto"/>
          </w:tcPr>
          <w:p w14:paraId="4E1C0A02" w14:textId="77777777" w:rsidR="00CB2E04" w:rsidRDefault="00CB2E04" w:rsidP="00A27391">
            <w:pPr>
              <w:pStyle w:val="VCAAtabletextnarrow"/>
              <w:rPr>
                <w:lang w:val="en-AU"/>
              </w:rPr>
            </w:pPr>
            <w:r>
              <w:rPr>
                <w:lang w:val="en-AU"/>
              </w:rPr>
              <w:t>i</w:t>
            </w:r>
            <w:r w:rsidRPr="00E54BCD">
              <w:rPr>
                <w:lang w:val="en-AU"/>
              </w:rPr>
              <w:t>nterpretations and debates about Australian history between 1750 and 1914, including the Frontier Wars or Australia as social laboratory</w:t>
            </w:r>
          </w:p>
          <w:p w14:paraId="412E7200" w14:textId="27B5DD73" w:rsidR="00CB2E04" w:rsidRPr="00452EF3" w:rsidRDefault="00CB2E04" w:rsidP="00A27391">
            <w:pPr>
              <w:pStyle w:val="VCAAtabletextnarrow"/>
              <w:rPr>
                <w:color w:val="auto"/>
              </w:rPr>
            </w:pPr>
            <w:r>
              <w:t>VC2HH10K12</w:t>
            </w:r>
          </w:p>
        </w:tc>
      </w:tr>
      <w:tr w:rsidR="00CB2E04" w:rsidRPr="00452EF3" w14:paraId="3E55F5CB" w14:textId="77777777" w:rsidTr="00F25FC1">
        <w:trPr>
          <w:trHeight w:val="20"/>
        </w:trPr>
        <w:tc>
          <w:tcPr>
            <w:tcW w:w="11394" w:type="dxa"/>
            <w:gridSpan w:val="3"/>
            <w:shd w:val="clear" w:color="auto" w:fill="auto"/>
          </w:tcPr>
          <w:p w14:paraId="7817B650" w14:textId="60CACAA6" w:rsidR="00CB2E04" w:rsidRPr="00452EF3" w:rsidRDefault="00CB2E04" w:rsidP="00A27391">
            <w:pPr>
              <w:pStyle w:val="VCAAtableheadingsub-strand"/>
              <w:rPr>
                <w:noProof w:val="0"/>
                <w:color w:val="auto"/>
              </w:rPr>
            </w:pPr>
            <w:r w:rsidRPr="00452EF3">
              <w:rPr>
                <w:noProof w:val="0"/>
                <w:color w:val="auto"/>
              </w:rPr>
              <w:t xml:space="preserve">Sub-strand: </w:t>
            </w:r>
            <w:r>
              <w:rPr>
                <w:noProof w:val="0"/>
                <w:color w:val="auto"/>
              </w:rPr>
              <w:t>Investigation: Ancient societies (10,000 BCE – 600 CE)</w:t>
            </w:r>
          </w:p>
        </w:tc>
        <w:tc>
          <w:tcPr>
            <w:tcW w:w="11394" w:type="dxa"/>
            <w:gridSpan w:val="3"/>
            <w:shd w:val="clear" w:color="auto" w:fill="auto"/>
          </w:tcPr>
          <w:p w14:paraId="40BA18CB" w14:textId="5ECD1985" w:rsidR="00CB2E04" w:rsidRPr="00452EF3" w:rsidRDefault="00CB2E04" w:rsidP="00A27391">
            <w:pPr>
              <w:pStyle w:val="VCAAtableheadingsub-strand"/>
              <w:rPr>
                <w:noProof w:val="0"/>
                <w:color w:val="auto"/>
              </w:rPr>
            </w:pPr>
            <w:r w:rsidRPr="00452EF3">
              <w:rPr>
                <w:noProof w:val="0"/>
                <w:color w:val="auto"/>
              </w:rPr>
              <w:t xml:space="preserve">Sub-strand: </w:t>
            </w:r>
            <w:r>
              <w:t xml:space="preserve">Investigation: </w:t>
            </w:r>
            <w:r w:rsidRPr="00E54BCD">
              <w:t xml:space="preserve">Australians at </w:t>
            </w:r>
            <w:r>
              <w:t>w</w:t>
            </w:r>
            <w:r w:rsidRPr="00E54BCD">
              <w:t>ar (1914–1945)</w:t>
            </w:r>
          </w:p>
        </w:tc>
      </w:tr>
      <w:tr w:rsidR="00CB2E04" w:rsidRPr="00452EF3" w14:paraId="261575D1" w14:textId="77777777" w:rsidTr="00F25FC1">
        <w:trPr>
          <w:trHeight w:val="20"/>
        </w:trPr>
        <w:tc>
          <w:tcPr>
            <w:tcW w:w="11394" w:type="dxa"/>
            <w:gridSpan w:val="3"/>
          </w:tcPr>
          <w:p w14:paraId="632D755C"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11394" w:type="dxa"/>
            <w:gridSpan w:val="3"/>
          </w:tcPr>
          <w:p w14:paraId="61FC45FA"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CB2E04" w:rsidRPr="00452EF3" w14:paraId="228655B8" w14:textId="77777777" w:rsidTr="00F25FC1">
        <w:trPr>
          <w:trHeight w:val="20"/>
        </w:trPr>
        <w:tc>
          <w:tcPr>
            <w:tcW w:w="11394" w:type="dxa"/>
            <w:gridSpan w:val="3"/>
            <w:shd w:val="clear" w:color="auto" w:fill="auto"/>
          </w:tcPr>
          <w:p w14:paraId="7D58EDA3" w14:textId="430CA00E" w:rsidR="00CB2E04" w:rsidRDefault="00CB2E04" w:rsidP="00A27391">
            <w:pPr>
              <w:pStyle w:val="VCAAtabletextnarrow"/>
            </w:pPr>
            <w:r>
              <w:t>t</w:t>
            </w:r>
            <w:r w:rsidRPr="00E54BCD">
              <w:t xml:space="preserve">he influence of the physical environment on the development of </w:t>
            </w:r>
            <w:r>
              <w:t>an</w:t>
            </w:r>
            <w:r w:rsidRPr="00E54BCD">
              <w:t xml:space="preserve"> ancient society</w:t>
            </w:r>
          </w:p>
          <w:p w14:paraId="71F086F0" w14:textId="57A17CC0" w:rsidR="00CB2E04" w:rsidRPr="00452EF3" w:rsidRDefault="00CB2E04" w:rsidP="00A27391">
            <w:pPr>
              <w:pStyle w:val="VCAAtabletextnarrow"/>
              <w:rPr>
                <w:color w:val="auto"/>
              </w:rPr>
            </w:pPr>
            <w:r>
              <w:t>VC2HH8K12</w:t>
            </w:r>
          </w:p>
        </w:tc>
        <w:tc>
          <w:tcPr>
            <w:tcW w:w="11394" w:type="dxa"/>
            <w:gridSpan w:val="3"/>
            <w:shd w:val="clear" w:color="auto" w:fill="auto"/>
          </w:tcPr>
          <w:p w14:paraId="693BB960" w14:textId="77777777" w:rsidR="00CB2E04" w:rsidRDefault="00CB2E04" w:rsidP="00A27391">
            <w:pPr>
              <w:pStyle w:val="VCAAtabletextnarrow"/>
              <w:rPr>
                <w:lang w:val="en-AU" w:eastAsia="en-AU"/>
              </w:rPr>
            </w:pPr>
            <w:r>
              <w:rPr>
                <w:lang w:val="en-AU" w:eastAsia="en-AU"/>
              </w:rPr>
              <w:t>t</w:t>
            </w:r>
            <w:r w:rsidRPr="00E54BCD">
              <w:rPr>
                <w:lang w:val="en-AU" w:eastAsia="en-AU"/>
              </w:rPr>
              <w:t>he causes of World War I and World War</w:t>
            </w:r>
            <w:r>
              <w:rPr>
                <w:lang w:val="en-AU" w:eastAsia="en-AU"/>
              </w:rPr>
              <w:t> </w:t>
            </w:r>
            <w:r w:rsidRPr="00E54BCD">
              <w:rPr>
                <w:lang w:val="en-AU" w:eastAsia="en-AU"/>
              </w:rPr>
              <w:t>II</w:t>
            </w:r>
          </w:p>
          <w:p w14:paraId="1D215353" w14:textId="06FD41D9" w:rsidR="00CB2E04" w:rsidRPr="00452EF3" w:rsidRDefault="00CB2E04" w:rsidP="00A27391">
            <w:pPr>
              <w:pStyle w:val="VCAAtabletextnarrow"/>
              <w:rPr>
                <w:color w:val="auto"/>
              </w:rPr>
            </w:pPr>
            <w:r>
              <w:t>VC2HH10K13</w:t>
            </w:r>
          </w:p>
        </w:tc>
      </w:tr>
      <w:tr w:rsidR="00CB2E04" w:rsidRPr="00452EF3" w14:paraId="2CEA43B2" w14:textId="77777777" w:rsidTr="00F25FC1">
        <w:trPr>
          <w:trHeight w:val="20"/>
        </w:trPr>
        <w:tc>
          <w:tcPr>
            <w:tcW w:w="11394" w:type="dxa"/>
            <w:gridSpan w:val="3"/>
            <w:shd w:val="clear" w:color="auto" w:fill="auto"/>
          </w:tcPr>
          <w:p w14:paraId="3EA1DD51" w14:textId="77777777" w:rsidR="00CB2E04" w:rsidRDefault="00CB2E04" w:rsidP="00A27391">
            <w:pPr>
              <w:pStyle w:val="VCAAtabletextnarrow"/>
            </w:pPr>
            <w:r>
              <w:t>f</w:t>
            </w:r>
            <w:r w:rsidRPr="00E54BCD">
              <w:t>eatures and organisation of ancient societies, significant groups, their perspectives and their roles in influencing and changing society</w:t>
            </w:r>
          </w:p>
          <w:p w14:paraId="2172EB57" w14:textId="62B432DB" w:rsidR="00CB2E04" w:rsidRPr="00452EF3" w:rsidRDefault="00CB2E04" w:rsidP="00A27391">
            <w:pPr>
              <w:pStyle w:val="VCAAtabletextnarrow"/>
              <w:rPr>
                <w:color w:val="auto"/>
              </w:rPr>
            </w:pPr>
            <w:r>
              <w:t>VC2HH8K13</w:t>
            </w:r>
          </w:p>
        </w:tc>
        <w:tc>
          <w:tcPr>
            <w:tcW w:w="11394" w:type="dxa"/>
            <w:gridSpan w:val="3"/>
            <w:shd w:val="clear" w:color="auto" w:fill="auto"/>
          </w:tcPr>
          <w:p w14:paraId="360FF1DF" w14:textId="77777777" w:rsidR="00CB2E04" w:rsidRDefault="00CB2E04" w:rsidP="00A27391">
            <w:pPr>
              <w:pStyle w:val="VCAAtabletextnarrow"/>
              <w:rPr>
                <w:lang w:val="en-AU" w:eastAsia="en-AU"/>
              </w:rPr>
            </w:pPr>
            <w:r>
              <w:rPr>
                <w:lang w:val="en-AU" w:eastAsia="en-AU"/>
              </w:rPr>
              <w:t>t</w:t>
            </w:r>
            <w:r w:rsidRPr="00E54BCD">
              <w:rPr>
                <w:lang w:val="en-AU" w:eastAsia="en-AU"/>
              </w:rPr>
              <w:t>he reasons that Australians, including Aboriginal and Torres Strait Islander Peoples, fought in the world wars</w:t>
            </w:r>
          </w:p>
          <w:p w14:paraId="74F66E16" w14:textId="3CD3D6BB" w:rsidR="00CB2E04" w:rsidRPr="00452EF3" w:rsidRDefault="00CB2E04" w:rsidP="00A27391">
            <w:pPr>
              <w:pStyle w:val="VCAAtabletextnarrow"/>
              <w:rPr>
                <w:color w:val="auto"/>
              </w:rPr>
            </w:pPr>
            <w:r>
              <w:t>VC2HH10K14</w:t>
            </w:r>
          </w:p>
        </w:tc>
      </w:tr>
      <w:tr w:rsidR="00CB2E04" w:rsidRPr="00452EF3" w14:paraId="056E9035" w14:textId="77777777" w:rsidTr="00F25FC1">
        <w:trPr>
          <w:trHeight w:val="20"/>
        </w:trPr>
        <w:tc>
          <w:tcPr>
            <w:tcW w:w="11394" w:type="dxa"/>
            <w:gridSpan w:val="3"/>
            <w:shd w:val="clear" w:color="auto" w:fill="auto"/>
          </w:tcPr>
          <w:p w14:paraId="5E6E9669" w14:textId="77777777" w:rsidR="00CB2E04" w:rsidRDefault="00CB2E04" w:rsidP="00A27391">
            <w:pPr>
              <w:pStyle w:val="VCAAtabletextnarrow"/>
            </w:pPr>
            <w:r>
              <w:t>s</w:t>
            </w:r>
            <w:r w:rsidRPr="00E54BCD">
              <w:t xml:space="preserve">ignificant beliefs, values, places and practices of an ancient society and their </w:t>
            </w:r>
            <w:r>
              <w:t xml:space="preserve">continuity and </w:t>
            </w:r>
            <w:r w:rsidRPr="00E54BCD">
              <w:t>change over time, such as everyday life, worldviews, warfare, or death and funerary customs</w:t>
            </w:r>
          </w:p>
          <w:p w14:paraId="29D6B17C" w14:textId="538D23A5" w:rsidR="00CB2E04" w:rsidRPr="00452EF3" w:rsidRDefault="00CB2E04" w:rsidP="00A27391">
            <w:pPr>
              <w:pStyle w:val="VCAAtabletextnarrow"/>
              <w:rPr>
                <w:color w:val="auto"/>
              </w:rPr>
            </w:pPr>
            <w:r>
              <w:t>VC2HH8K14</w:t>
            </w:r>
          </w:p>
        </w:tc>
        <w:tc>
          <w:tcPr>
            <w:tcW w:w="11394" w:type="dxa"/>
            <w:gridSpan w:val="3"/>
            <w:shd w:val="clear" w:color="auto" w:fill="auto"/>
          </w:tcPr>
          <w:p w14:paraId="689D4130" w14:textId="77777777" w:rsidR="00CB2E04" w:rsidRDefault="00CB2E04" w:rsidP="00A27391">
            <w:pPr>
              <w:pStyle w:val="VCAAtabletextnarrow"/>
              <w:rPr>
                <w:lang w:val="en-AU" w:eastAsia="en-AU"/>
              </w:rPr>
            </w:pPr>
            <w:bookmarkStart w:id="3" w:name="_Hlk132624982"/>
            <w:r>
              <w:rPr>
                <w:lang w:val="en-AU" w:eastAsia="en-AU"/>
              </w:rPr>
              <w:t>s</w:t>
            </w:r>
            <w:r w:rsidRPr="00E54BCD">
              <w:rPr>
                <w:lang w:val="en-AU" w:eastAsia="en-AU"/>
              </w:rPr>
              <w:t>ignificant places where Australians fought</w:t>
            </w:r>
            <w:bookmarkEnd w:id="3"/>
          </w:p>
          <w:p w14:paraId="2C63A2F0" w14:textId="25E1A6EA" w:rsidR="00CB2E04" w:rsidRPr="00452EF3" w:rsidRDefault="00CB2E04" w:rsidP="00A27391">
            <w:pPr>
              <w:pStyle w:val="VCAAtabletextnarrow"/>
              <w:rPr>
                <w:color w:val="auto"/>
              </w:rPr>
            </w:pPr>
            <w:r>
              <w:t>VC2HH10K15</w:t>
            </w:r>
          </w:p>
        </w:tc>
      </w:tr>
      <w:tr w:rsidR="00CB2E04" w:rsidRPr="00452EF3" w14:paraId="07289EC9" w14:textId="77777777" w:rsidTr="00F25FC1">
        <w:trPr>
          <w:trHeight w:val="20"/>
        </w:trPr>
        <w:tc>
          <w:tcPr>
            <w:tcW w:w="11394" w:type="dxa"/>
            <w:gridSpan w:val="3"/>
            <w:shd w:val="clear" w:color="auto" w:fill="auto"/>
          </w:tcPr>
          <w:p w14:paraId="298CF9E7" w14:textId="56650CEE" w:rsidR="00CB2E04" w:rsidRDefault="00CB2E04" w:rsidP="00A27391">
            <w:pPr>
              <w:pStyle w:val="VCAAtabletextnarrow"/>
            </w:pPr>
            <w:r>
              <w:t>s</w:t>
            </w:r>
            <w:r w:rsidRPr="00E54BCD">
              <w:t xml:space="preserve">ignificant events or turning points in </w:t>
            </w:r>
            <w:r>
              <w:t>an</w:t>
            </w:r>
            <w:r w:rsidRPr="00E54BCD">
              <w:t xml:space="preserve"> ancient society and their contribution to continuity and change</w:t>
            </w:r>
          </w:p>
          <w:p w14:paraId="0DF8ACED" w14:textId="205BD7A1" w:rsidR="00CB2E04" w:rsidRPr="00452EF3" w:rsidRDefault="00CB2E04" w:rsidP="00A27391">
            <w:pPr>
              <w:pStyle w:val="VCAAtabletextnarrow"/>
              <w:rPr>
                <w:color w:val="auto"/>
              </w:rPr>
            </w:pPr>
            <w:r>
              <w:t>VC2HH8K15</w:t>
            </w:r>
          </w:p>
        </w:tc>
        <w:tc>
          <w:tcPr>
            <w:tcW w:w="11394" w:type="dxa"/>
            <w:gridSpan w:val="3"/>
            <w:shd w:val="clear" w:color="auto" w:fill="auto"/>
          </w:tcPr>
          <w:p w14:paraId="7E6C049D" w14:textId="77777777" w:rsidR="00CB2E04" w:rsidRDefault="00CB2E04" w:rsidP="00A27391">
            <w:pPr>
              <w:pStyle w:val="VCAAtabletextnarrow"/>
              <w:rPr>
                <w:lang w:val="en-AU" w:eastAsia="en-AU"/>
              </w:rPr>
            </w:pPr>
            <w:r>
              <w:rPr>
                <w:lang w:val="en-AU" w:eastAsia="en-AU"/>
              </w:rPr>
              <w:t>t</w:t>
            </w:r>
            <w:r w:rsidRPr="00E54BCD">
              <w:rPr>
                <w:lang w:val="en-AU" w:eastAsia="en-AU"/>
              </w:rPr>
              <w:t>he experiences and perspectives of those who fought or were deployed overseas, including Aboriginal and Torres Strait Islander Peoples and women</w:t>
            </w:r>
          </w:p>
          <w:p w14:paraId="180EB453" w14:textId="5CCD36D3" w:rsidR="00CB2E04" w:rsidRPr="00452EF3" w:rsidRDefault="00CB2E04" w:rsidP="00A27391">
            <w:pPr>
              <w:pStyle w:val="VCAAtabletextnarrow"/>
              <w:rPr>
                <w:color w:val="auto"/>
              </w:rPr>
            </w:pPr>
            <w:r>
              <w:t>VC2HH10K16</w:t>
            </w:r>
          </w:p>
        </w:tc>
      </w:tr>
      <w:tr w:rsidR="00CB2E04" w:rsidRPr="00452EF3" w14:paraId="0D4FB7CF" w14:textId="77777777" w:rsidTr="00F25FC1">
        <w:trPr>
          <w:trHeight w:val="20"/>
        </w:trPr>
        <w:tc>
          <w:tcPr>
            <w:tcW w:w="11394" w:type="dxa"/>
            <w:gridSpan w:val="3"/>
            <w:shd w:val="clear" w:color="auto" w:fill="auto"/>
          </w:tcPr>
          <w:p w14:paraId="62C61248" w14:textId="77777777" w:rsidR="00CB2E04" w:rsidRDefault="00CB2E04" w:rsidP="00A27391">
            <w:pPr>
              <w:pStyle w:val="VCAAtabletextnarrow"/>
            </w:pPr>
            <w:r>
              <w:t>c</w:t>
            </w:r>
            <w:r w:rsidRPr="00E54BCD">
              <w:t>auses and consequences of contacts and conflicts within and/or with other societies, resulting in developments such as the conquest of other lands, the expansion of trade and peace treaties</w:t>
            </w:r>
          </w:p>
          <w:p w14:paraId="6B68F530" w14:textId="63B848E5" w:rsidR="00CB2E04" w:rsidRPr="00452EF3" w:rsidRDefault="00CB2E04" w:rsidP="00A27391">
            <w:pPr>
              <w:pStyle w:val="VCAAtabletextnarrow"/>
              <w:rPr>
                <w:color w:val="auto"/>
              </w:rPr>
            </w:pPr>
            <w:r>
              <w:t>VC2HH8K16</w:t>
            </w:r>
          </w:p>
        </w:tc>
        <w:tc>
          <w:tcPr>
            <w:tcW w:w="11394" w:type="dxa"/>
            <w:gridSpan w:val="3"/>
            <w:shd w:val="clear" w:color="auto" w:fill="auto"/>
          </w:tcPr>
          <w:p w14:paraId="2FD152E2" w14:textId="77777777" w:rsidR="00CB2E04" w:rsidRDefault="00CB2E04" w:rsidP="00A27391">
            <w:pPr>
              <w:pStyle w:val="VCAAtabletextnarrow"/>
              <w:rPr>
                <w:lang w:val="en-AU" w:eastAsia="en-AU"/>
              </w:rPr>
            </w:pPr>
            <w:r>
              <w:rPr>
                <w:lang w:val="en-AU" w:eastAsia="en-AU"/>
              </w:rPr>
              <w:t>s</w:t>
            </w:r>
            <w:r w:rsidRPr="00E54BCD">
              <w:rPr>
                <w:lang w:val="en-AU" w:eastAsia="en-AU"/>
              </w:rPr>
              <w:t xml:space="preserve">ignificant events and turning points of the world wars </w:t>
            </w:r>
          </w:p>
          <w:p w14:paraId="34932DC5" w14:textId="47BD11FF" w:rsidR="00CB2E04" w:rsidRPr="00452EF3" w:rsidRDefault="00CB2E04" w:rsidP="00A27391">
            <w:pPr>
              <w:pStyle w:val="VCAAtabletextnarrow"/>
              <w:rPr>
                <w:color w:val="auto"/>
              </w:rPr>
            </w:pPr>
            <w:r>
              <w:t>VC2HH10K17</w:t>
            </w:r>
          </w:p>
        </w:tc>
      </w:tr>
      <w:tr w:rsidR="00CB2E04" w:rsidRPr="00452EF3" w14:paraId="1C8D3ED9" w14:textId="77777777" w:rsidTr="00F25FC1">
        <w:trPr>
          <w:trHeight w:val="1158"/>
        </w:trPr>
        <w:tc>
          <w:tcPr>
            <w:tcW w:w="11394" w:type="dxa"/>
            <w:gridSpan w:val="3"/>
            <w:shd w:val="clear" w:color="auto" w:fill="auto"/>
          </w:tcPr>
          <w:p w14:paraId="29E6D260" w14:textId="77777777" w:rsidR="00CB2E04" w:rsidRDefault="00CB2E04" w:rsidP="00A27391">
            <w:pPr>
              <w:pStyle w:val="VCAAtabletextnarrow"/>
            </w:pPr>
            <w:r>
              <w:t>t</w:t>
            </w:r>
            <w:r w:rsidRPr="00E54BCD">
              <w:t>he role, contribution and achievements of a significant individual or group to change an ancient society</w:t>
            </w:r>
          </w:p>
          <w:p w14:paraId="4722BBA7" w14:textId="17217A5B" w:rsidR="00CB2E04" w:rsidRPr="00452EF3" w:rsidRDefault="00CB2E04" w:rsidP="00A27391">
            <w:pPr>
              <w:pStyle w:val="VCAAtabletextnarrow"/>
              <w:rPr>
                <w:color w:val="auto"/>
              </w:rPr>
            </w:pPr>
            <w:r>
              <w:t>VC2HH8K17</w:t>
            </w:r>
          </w:p>
        </w:tc>
        <w:tc>
          <w:tcPr>
            <w:tcW w:w="11394" w:type="dxa"/>
            <w:gridSpan w:val="3"/>
            <w:shd w:val="clear" w:color="auto" w:fill="auto"/>
          </w:tcPr>
          <w:p w14:paraId="7A5FA17D" w14:textId="77777777" w:rsidR="00CB2E04" w:rsidRDefault="00CB2E04" w:rsidP="00A27391">
            <w:pPr>
              <w:pStyle w:val="VCAAtabletextnarrow"/>
              <w:rPr>
                <w:lang w:val="en-AU" w:eastAsia="en-AU"/>
              </w:rPr>
            </w:pPr>
            <w:r>
              <w:rPr>
                <w:lang w:val="en-AU" w:eastAsia="en-AU"/>
              </w:rPr>
              <w:t>continuities and c</w:t>
            </w:r>
            <w:r w:rsidRPr="00E54BCD">
              <w:rPr>
                <w:lang w:val="en-AU" w:eastAsia="en-AU"/>
              </w:rPr>
              <w:t xml:space="preserve">hanges </w:t>
            </w:r>
            <w:proofErr w:type="gramStart"/>
            <w:r w:rsidRPr="00E54BCD">
              <w:rPr>
                <w:lang w:val="en-AU" w:eastAsia="en-AU"/>
              </w:rPr>
              <w:t>in the nature of warfare</w:t>
            </w:r>
            <w:proofErr w:type="gramEnd"/>
          </w:p>
          <w:p w14:paraId="1A85DD73" w14:textId="3B683935" w:rsidR="00CB2E04" w:rsidRPr="00452EF3" w:rsidRDefault="00CB2E04" w:rsidP="00A27391">
            <w:pPr>
              <w:pStyle w:val="VCAAtabletextnarrow"/>
              <w:rPr>
                <w:color w:val="auto"/>
              </w:rPr>
            </w:pPr>
            <w:r>
              <w:t>VC2HH10K18</w:t>
            </w:r>
          </w:p>
        </w:tc>
      </w:tr>
      <w:tr w:rsidR="00CB2E04" w:rsidRPr="00452EF3" w14:paraId="3ABBFAB5" w14:textId="77777777" w:rsidTr="00F25FC1">
        <w:trPr>
          <w:trHeight w:val="20"/>
        </w:trPr>
        <w:tc>
          <w:tcPr>
            <w:tcW w:w="11394" w:type="dxa"/>
            <w:gridSpan w:val="3"/>
            <w:shd w:val="clear" w:color="auto" w:fill="auto"/>
          </w:tcPr>
          <w:p w14:paraId="77B923B7" w14:textId="77777777" w:rsidR="00CB2E04" w:rsidRDefault="00CB2E04" w:rsidP="00A27391">
            <w:pPr>
              <w:pStyle w:val="VCAAtabletextnarrow"/>
            </w:pPr>
            <w:r>
              <w:lastRenderedPageBreak/>
              <w:t>i</w:t>
            </w:r>
            <w:r w:rsidRPr="00E54BCD">
              <w:t>nterpretations of the significance of an ancient society and/or individual and their legacies</w:t>
            </w:r>
          </w:p>
          <w:p w14:paraId="22ADF1CC" w14:textId="149C1B38" w:rsidR="00CB2E04" w:rsidRPr="00452EF3" w:rsidRDefault="00CB2E04" w:rsidP="00A27391">
            <w:pPr>
              <w:pStyle w:val="VCAAtabletextnarrow"/>
            </w:pPr>
            <w:r>
              <w:t>VC2HH8K18</w:t>
            </w:r>
          </w:p>
        </w:tc>
        <w:tc>
          <w:tcPr>
            <w:tcW w:w="11394" w:type="dxa"/>
            <w:gridSpan w:val="3"/>
            <w:shd w:val="clear" w:color="auto" w:fill="auto"/>
          </w:tcPr>
          <w:p w14:paraId="43CCF103" w14:textId="77777777" w:rsidR="00CB2E04" w:rsidRDefault="00CB2E04" w:rsidP="00A27391">
            <w:pPr>
              <w:pStyle w:val="VCAAtabletextnarrow"/>
              <w:rPr>
                <w:lang w:val="en-AU" w:eastAsia="en-AU"/>
              </w:rPr>
            </w:pPr>
            <w:r>
              <w:rPr>
                <w:lang w:val="en-AU" w:eastAsia="en-AU"/>
              </w:rPr>
              <w:t>s</w:t>
            </w:r>
            <w:r w:rsidRPr="00E54BCD">
              <w:rPr>
                <w:lang w:val="en-AU" w:eastAsia="en-AU"/>
              </w:rPr>
              <w:t xml:space="preserve">ignificant </w:t>
            </w:r>
            <w:r>
              <w:rPr>
                <w:lang w:val="en-AU" w:eastAsia="en-AU"/>
              </w:rPr>
              <w:t>consequences</w:t>
            </w:r>
            <w:r w:rsidRPr="00E54BCD">
              <w:rPr>
                <w:lang w:val="en-AU" w:eastAsia="en-AU"/>
              </w:rPr>
              <w:t xml:space="preserve"> of the world wars on Australian society and the experiences and historical perspectives of those on the home front, including Aboriginal and Torres Strait Islander Peoples and</w:t>
            </w:r>
            <w:r w:rsidRPr="00E54BCD">
              <w:rPr>
                <w:rFonts w:ascii="Arial" w:eastAsia="Arial" w:hAnsi="Arial" w:cs="Times New Roman"/>
                <w:lang w:val="en-AU"/>
              </w:rPr>
              <w:t xml:space="preserve"> </w:t>
            </w:r>
            <w:r w:rsidRPr="00E54BCD">
              <w:rPr>
                <w:lang w:val="en-AU" w:eastAsia="en-AU"/>
              </w:rPr>
              <w:t xml:space="preserve">women </w:t>
            </w:r>
          </w:p>
          <w:p w14:paraId="785046E0" w14:textId="28676A5E" w:rsidR="00CB2E04" w:rsidRPr="00452EF3" w:rsidRDefault="00CB2E04" w:rsidP="00A27391">
            <w:pPr>
              <w:pStyle w:val="VCAAtabletextnarrow"/>
            </w:pPr>
            <w:r>
              <w:t>VC2HH10K19</w:t>
            </w:r>
          </w:p>
        </w:tc>
      </w:tr>
      <w:tr w:rsidR="00CB2E04" w:rsidRPr="00452EF3" w14:paraId="387414AA" w14:textId="77777777" w:rsidTr="00F25FC1">
        <w:trPr>
          <w:trHeight w:val="20"/>
        </w:trPr>
        <w:tc>
          <w:tcPr>
            <w:tcW w:w="11394" w:type="dxa"/>
            <w:gridSpan w:val="3"/>
            <w:shd w:val="clear" w:color="auto" w:fill="auto"/>
          </w:tcPr>
          <w:p w14:paraId="210DCA64" w14:textId="77777777" w:rsidR="00CB2E04" w:rsidRPr="00452EF3" w:rsidRDefault="00CB2E04" w:rsidP="00A27391">
            <w:pPr>
              <w:pStyle w:val="VCAAtabletextnarrow"/>
              <w:rPr>
                <w:color w:val="auto"/>
              </w:rPr>
            </w:pPr>
          </w:p>
        </w:tc>
        <w:tc>
          <w:tcPr>
            <w:tcW w:w="11394" w:type="dxa"/>
            <w:gridSpan w:val="3"/>
            <w:shd w:val="clear" w:color="auto" w:fill="auto"/>
          </w:tcPr>
          <w:p w14:paraId="3E3512E3" w14:textId="77777777" w:rsidR="00CB2E04" w:rsidRDefault="00CB2E04" w:rsidP="00A27391">
            <w:pPr>
              <w:pStyle w:val="VCAAtabletextnarrow"/>
              <w:rPr>
                <w:lang w:val="en-AU" w:eastAsia="en-AU"/>
              </w:rPr>
            </w:pPr>
            <w:r>
              <w:rPr>
                <w:lang w:val="en-AU" w:eastAsia="en-AU"/>
              </w:rPr>
              <w:t>t</w:t>
            </w:r>
            <w:r w:rsidRPr="00E54BCD">
              <w:rPr>
                <w:lang w:val="en-AU" w:eastAsia="en-AU"/>
              </w:rPr>
              <w:t>he causes of the Holocaust</w:t>
            </w:r>
          </w:p>
          <w:p w14:paraId="56E208AF" w14:textId="22684FE6" w:rsidR="00CB2E04" w:rsidRPr="00452EF3" w:rsidRDefault="00CB2E04" w:rsidP="00A27391">
            <w:pPr>
              <w:pStyle w:val="VCAAtabletextnarrow"/>
              <w:rPr>
                <w:color w:val="auto"/>
              </w:rPr>
            </w:pPr>
            <w:r>
              <w:t>VC2HH10K20</w:t>
            </w:r>
          </w:p>
        </w:tc>
      </w:tr>
      <w:tr w:rsidR="00CB2E04" w:rsidRPr="00452EF3" w14:paraId="58DDB5A6" w14:textId="77777777" w:rsidTr="00F25FC1">
        <w:trPr>
          <w:trHeight w:val="20"/>
        </w:trPr>
        <w:tc>
          <w:tcPr>
            <w:tcW w:w="11394" w:type="dxa"/>
            <w:gridSpan w:val="3"/>
            <w:shd w:val="clear" w:color="auto" w:fill="auto"/>
          </w:tcPr>
          <w:p w14:paraId="7D22875A" w14:textId="77777777" w:rsidR="00CB2E04" w:rsidRPr="00452EF3" w:rsidRDefault="00CB2E04" w:rsidP="00A27391">
            <w:pPr>
              <w:pStyle w:val="VCAAtabletextnarrow"/>
              <w:rPr>
                <w:color w:val="auto"/>
              </w:rPr>
            </w:pPr>
          </w:p>
        </w:tc>
        <w:tc>
          <w:tcPr>
            <w:tcW w:w="11394" w:type="dxa"/>
            <w:gridSpan w:val="3"/>
            <w:shd w:val="clear" w:color="auto" w:fill="auto"/>
          </w:tcPr>
          <w:p w14:paraId="642DA853" w14:textId="77777777" w:rsidR="00CB2E04" w:rsidRDefault="00CB2E04" w:rsidP="00A27391">
            <w:pPr>
              <w:pStyle w:val="VCAAtabletextnarrow"/>
              <w:rPr>
                <w:lang w:val="en-AU" w:eastAsia="en-AU"/>
              </w:rPr>
            </w:pPr>
            <w:r>
              <w:rPr>
                <w:lang w:val="en-AU" w:eastAsia="en-AU"/>
              </w:rPr>
              <w:t>s</w:t>
            </w:r>
            <w:r w:rsidRPr="00E54BCD">
              <w:rPr>
                <w:lang w:val="en-AU" w:eastAsia="en-AU"/>
              </w:rPr>
              <w:t xml:space="preserve">ignificant events, individuals and developments of the Holocaust </w:t>
            </w:r>
          </w:p>
          <w:p w14:paraId="30AF8713" w14:textId="16CDE36E" w:rsidR="00CB2E04" w:rsidRPr="00452EF3" w:rsidRDefault="00CB2E04" w:rsidP="00A27391">
            <w:pPr>
              <w:pStyle w:val="VCAAtabletextnarrow"/>
              <w:rPr>
                <w:color w:val="auto"/>
              </w:rPr>
            </w:pPr>
            <w:r>
              <w:t>VC2HH10K21</w:t>
            </w:r>
          </w:p>
        </w:tc>
      </w:tr>
      <w:tr w:rsidR="00CB2E04" w:rsidRPr="00452EF3" w14:paraId="074AB823" w14:textId="77777777" w:rsidTr="00F25FC1">
        <w:trPr>
          <w:trHeight w:val="20"/>
        </w:trPr>
        <w:tc>
          <w:tcPr>
            <w:tcW w:w="11394" w:type="dxa"/>
            <w:gridSpan w:val="3"/>
            <w:shd w:val="clear" w:color="auto" w:fill="auto"/>
          </w:tcPr>
          <w:p w14:paraId="5EEF435A" w14:textId="77777777" w:rsidR="00CB2E04" w:rsidRPr="00452EF3" w:rsidRDefault="00CB2E04" w:rsidP="00A27391">
            <w:pPr>
              <w:pStyle w:val="VCAAtabletextnarrow"/>
              <w:rPr>
                <w:color w:val="auto"/>
              </w:rPr>
            </w:pPr>
          </w:p>
        </w:tc>
        <w:tc>
          <w:tcPr>
            <w:tcW w:w="11394" w:type="dxa"/>
            <w:gridSpan w:val="3"/>
            <w:shd w:val="clear" w:color="auto" w:fill="auto"/>
          </w:tcPr>
          <w:p w14:paraId="7BAF9E78" w14:textId="77777777" w:rsidR="007070EF" w:rsidRDefault="007070EF" w:rsidP="007070EF">
            <w:pPr>
              <w:pStyle w:val="VCAAtabletextnarrow"/>
              <w:rPr>
                <w:lang w:val="en-AU" w:eastAsia="en-AU"/>
              </w:rPr>
            </w:pPr>
            <w:r>
              <w:rPr>
                <w:lang w:val="en-AU" w:eastAsia="en-AU"/>
              </w:rPr>
              <w:t>t</w:t>
            </w:r>
            <w:r w:rsidRPr="00E54BCD">
              <w:rPr>
                <w:lang w:val="en-AU" w:eastAsia="en-AU"/>
              </w:rPr>
              <w:t>he diverse experiences and perspectives of Jewish and non-Jewish peoples</w:t>
            </w:r>
            <w:r>
              <w:rPr>
                <w:lang w:val="en-AU" w:eastAsia="en-AU"/>
              </w:rPr>
              <w:t xml:space="preserve"> during the period</w:t>
            </w:r>
            <w:r w:rsidRPr="00E54BCD">
              <w:rPr>
                <w:lang w:val="en-AU" w:eastAsia="en-AU"/>
              </w:rPr>
              <w:t xml:space="preserve"> of the Holocaust</w:t>
            </w:r>
          </w:p>
          <w:p w14:paraId="1BF7AA3D" w14:textId="739AA144" w:rsidR="00CB2E04" w:rsidRPr="00452EF3" w:rsidRDefault="00CB2E04" w:rsidP="00A27391">
            <w:pPr>
              <w:pStyle w:val="VCAAtabletextnarrow"/>
              <w:rPr>
                <w:color w:val="auto"/>
              </w:rPr>
            </w:pPr>
            <w:r>
              <w:t>VC2HH10K22</w:t>
            </w:r>
          </w:p>
        </w:tc>
      </w:tr>
      <w:tr w:rsidR="00CB2E04" w:rsidRPr="00452EF3" w14:paraId="66221DDA" w14:textId="77777777" w:rsidTr="00F25FC1">
        <w:trPr>
          <w:trHeight w:val="20"/>
        </w:trPr>
        <w:tc>
          <w:tcPr>
            <w:tcW w:w="11394" w:type="dxa"/>
            <w:gridSpan w:val="3"/>
            <w:shd w:val="clear" w:color="auto" w:fill="auto"/>
          </w:tcPr>
          <w:p w14:paraId="47B33E8D" w14:textId="77777777" w:rsidR="00CB2E04" w:rsidRPr="00452EF3" w:rsidRDefault="00CB2E04" w:rsidP="00A27391">
            <w:pPr>
              <w:pStyle w:val="VCAAtabletextnarrow"/>
              <w:rPr>
                <w:color w:val="auto"/>
              </w:rPr>
            </w:pPr>
          </w:p>
        </w:tc>
        <w:tc>
          <w:tcPr>
            <w:tcW w:w="11394" w:type="dxa"/>
            <w:gridSpan w:val="3"/>
            <w:shd w:val="clear" w:color="auto" w:fill="auto"/>
          </w:tcPr>
          <w:p w14:paraId="13053301" w14:textId="77777777" w:rsidR="00CB2E04" w:rsidRPr="0054254B" w:rsidRDefault="00CB2E04" w:rsidP="00A27391">
            <w:pPr>
              <w:pStyle w:val="VCAAtabletextnarrow"/>
            </w:pPr>
            <w:r>
              <w:rPr>
                <w:lang w:val="en-AU" w:eastAsia="en-AU"/>
              </w:rPr>
              <w:t>d</w:t>
            </w:r>
            <w:r w:rsidRPr="00E54BCD">
              <w:rPr>
                <w:lang w:val="en-AU" w:eastAsia="en-AU"/>
              </w:rPr>
              <w:t>ifferent interpretations and debates about the significance and legacies of the world wars</w:t>
            </w:r>
          </w:p>
          <w:p w14:paraId="42738E2D" w14:textId="0E299149" w:rsidR="00CB2E04" w:rsidRPr="00452EF3" w:rsidRDefault="00CB2E04" w:rsidP="00A27391">
            <w:pPr>
              <w:pStyle w:val="VCAAtabletextnarrow"/>
              <w:rPr>
                <w:color w:val="auto"/>
              </w:rPr>
            </w:pPr>
            <w:r>
              <w:t>VC2HH10K23</w:t>
            </w:r>
          </w:p>
        </w:tc>
      </w:tr>
      <w:tr w:rsidR="00CB2E04" w:rsidRPr="00452EF3" w14:paraId="12688417" w14:textId="77777777" w:rsidTr="00F25FC1">
        <w:trPr>
          <w:trHeight w:val="20"/>
        </w:trPr>
        <w:tc>
          <w:tcPr>
            <w:tcW w:w="11394" w:type="dxa"/>
            <w:gridSpan w:val="3"/>
            <w:shd w:val="clear" w:color="auto" w:fill="auto"/>
          </w:tcPr>
          <w:p w14:paraId="1C6CDF1E" w14:textId="28BE95CE" w:rsidR="00CB2E04" w:rsidRPr="00452EF3" w:rsidRDefault="00CB2E04" w:rsidP="00A27391">
            <w:pPr>
              <w:pStyle w:val="VCAAtableheadingsub-strand"/>
              <w:rPr>
                <w:noProof w:val="0"/>
                <w:color w:val="auto"/>
              </w:rPr>
            </w:pPr>
            <w:r w:rsidRPr="00452EF3">
              <w:rPr>
                <w:noProof w:val="0"/>
                <w:color w:val="auto"/>
              </w:rPr>
              <w:t xml:space="preserve">Sub-strand: </w:t>
            </w:r>
            <w:r>
              <w:rPr>
                <w:noProof w:val="0"/>
                <w:color w:val="auto"/>
              </w:rPr>
              <w:t>Investigation: Europe and the Mediterranean world (c. 600–1750 CE)</w:t>
            </w:r>
          </w:p>
        </w:tc>
        <w:tc>
          <w:tcPr>
            <w:tcW w:w="11394" w:type="dxa"/>
            <w:gridSpan w:val="3"/>
            <w:shd w:val="clear" w:color="auto" w:fill="auto"/>
          </w:tcPr>
          <w:p w14:paraId="17B83F7E" w14:textId="3285D8DA" w:rsidR="00CB2E04" w:rsidRPr="00452EF3" w:rsidRDefault="00CB2E04" w:rsidP="00A27391">
            <w:pPr>
              <w:pStyle w:val="VCAAtableheadingsub-strand"/>
              <w:rPr>
                <w:noProof w:val="0"/>
                <w:color w:val="auto"/>
              </w:rPr>
            </w:pPr>
            <w:r w:rsidRPr="00452EF3">
              <w:rPr>
                <w:noProof w:val="0"/>
                <w:color w:val="auto"/>
              </w:rPr>
              <w:t xml:space="preserve">Sub-strand: </w:t>
            </w:r>
            <w:r>
              <w:t xml:space="preserve">Investigation: </w:t>
            </w:r>
            <w:r w:rsidRPr="00E54BCD">
              <w:t>Asia (1750–</w:t>
            </w:r>
            <w:r>
              <w:t>present</w:t>
            </w:r>
            <w:r w:rsidRPr="00E54BCD">
              <w:t>)</w:t>
            </w:r>
          </w:p>
        </w:tc>
      </w:tr>
      <w:tr w:rsidR="00CB2E04" w:rsidRPr="00452EF3" w14:paraId="3884438C" w14:textId="77777777" w:rsidTr="00F25FC1">
        <w:trPr>
          <w:trHeight w:val="20"/>
        </w:trPr>
        <w:tc>
          <w:tcPr>
            <w:tcW w:w="11394" w:type="dxa"/>
            <w:gridSpan w:val="3"/>
          </w:tcPr>
          <w:p w14:paraId="57CD0B95"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c>
          <w:tcPr>
            <w:tcW w:w="11394" w:type="dxa"/>
            <w:gridSpan w:val="3"/>
          </w:tcPr>
          <w:p w14:paraId="70423F53" w14:textId="77777777" w:rsidR="00CB2E04" w:rsidRPr="00452EF3" w:rsidRDefault="00CB2E04" w:rsidP="00597744">
            <w:pPr>
              <w:pStyle w:val="VCAAtableheadingsub-strand"/>
              <w:rPr>
                <w:noProof w:val="0"/>
                <w:color w:val="auto"/>
              </w:rPr>
            </w:pPr>
            <w:r w:rsidRPr="00D42D0D">
              <w:rPr>
                <w:b w:val="0"/>
                <w:bCs w:val="0"/>
                <w:i/>
                <w:iCs/>
                <w:noProof w:val="0"/>
                <w:color w:val="808080" w:themeColor="background1" w:themeShade="80"/>
              </w:rPr>
              <w:t>Students learn about:</w:t>
            </w:r>
          </w:p>
        </w:tc>
      </w:tr>
      <w:tr w:rsidR="00CB2E04" w:rsidRPr="00452EF3" w14:paraId="6F6FCCA4" w14:textId="77777777" w:rsidTr="00F25FC1">
        <w:trPr>
          <w:trHeight w:val="20"/>
        </w:trPr>
        <w:tc>
          <w:tcPr>
            <w:tcW w:w="11394" w:type="dxa"/>
            <w:gridSpan w:val="3"/>
            <w:shd w:val="clear" w:color="auto" w:fill="auto"/>
          </w:tcPr>
          <w:p w14:paraId="53DCF4F1" w14:textId="77777777" w:rsidR="00CB2E04" w:rsidRDefault="00CB2E04" w:rsidP="00A27391">
            <w:pPr>
              <w:pStyle w:val="VCAAtabletextnarrow"/>
              <w:rPr>
                <w:lang w:val="en-AU" w:eastAsia="en-AU"/>
              </w:rPr>
            </w:pPr>
            <w:r>
              <w:rPr>
                <w:lang w:val="en-AU" w:eastAsia="en-AU"/>
              </w:rPr>
              <w:t>s</w:t>
            </w:r>
            <w:r w:rsidRPr="00E54BCD">
              <w:rPr>
                <w:lang w:val="en-AU" w:eastAsia="en-AU"/>
              </w:rPr>
              <w:t xml:space="preserve">ignificant social, cultural, economic, environmental and political </w:t>
            </w:r>
            <w:r>
              <w:rPr>
                <w:lang w:val="en-AU" w:eastAsia="en-AU"/>
              </w:rPr>
              <w:t xml:space="preserve">continuity and </w:t>
            </w:r>
            <w:r w:rsidRPr="00E54BCD">
              <w:rPr>
                <w:lang w:val="en-AU" w:eastAsia="en-AU"/>
              </w:rPr>
              <w:t>change in the way of life and the roles and relationships of different groups</w:t>
            </w:r>
          </w:p>
          <w:p w14:paraId="607493CD" w14:textId="5EADA1E8" w:rsidR="00CB2E04" w:rsidRPr="00452EF3" w:rsidRDefault="00CB2E04" w:rsidP="00A27391">
            <w:pPr>
              <w:pStyle w:val="VCAAtabletextnarrow"/>
              <w:rPr>
                <w:color w:val="auto"/>
              </w:rPr>
            </w:pPr>
            <w:r>
              <w:t>VC2HH8K19</w:t>
            </w:r>
          </w:p>
        </w:tc>
        <w:tc>
          <w:tcPr>
            <w:tcW w:w="11394" w:type="dxa"/>
            <w:gridSpan w:val="3"/>
            <w:shd w:val="clear" w:color="auto" w:fill="auto"/>
          </w:tcPr>
          <w:p w14:paraId="462931C0" w14:textId="13FB4AB5" w:rsidR="00CB2E04" w:rsidRDefault="00CB2E04" w:rsidP="00A27391">
            <w:pPr>
              <w:pStyle w:val="VCAAtabletextnarrow"/>
            </w:pPr>
            <w:r>
              <w:t>t</w:t>
            </w:r>
            <w:r w:rsidRPr="00E54BCD">
              <w:t xml:space="preserve">he key social, cultural, economic and political features of </w:t>
            </w:r>
            <w:r>
              <w:t xml:space="preserve">a </w:t>
            </w:r>
            <w:r w:rsidRPr="00E54BCD">
              <w:t>society during the 18th and 19th centur</w:t>
            </w:r>
            <w:r>
              <w:t>ies</w:t>
            </w:r>
          </w:p>
          <w:p w14:paraId="7357193A" w14:textId="6BB7606E" w:rsidR="00CB2E04" w:rsidRPr="00452EF3" w:rsidRDefault="00CB2E04" w:rsidP="00A27391">
            <w:pPr>
              <w:pStyle w:val="VCAAtabletextnarrow"/>
              <w:rPr>
                <w:color w:val="auto"/>
              </w:rPr>
            </w:pPr>
            <w:r>
              <w:t>VC2HH10K24</w:t>
            </w:r>
          </w:p>
        </w:tc>
      </w:tr>
      <w:tr w:rsidR="00CB2E04" w:rsidRPr="00452EF3" w14:paraId="31BD45DB" w14:textId="77777777" w:rsidTr="00F25FC1">
        <w:trPr>
          <w:trHeight w:val="20"/>
        </w:trPr>
        <w:tc>
          <w:tcPr>
            <w:tcW w:w="11394" w:type="dxa"/>
            <w:gridSpan w:val="3"/>
            <w:shd w:val="clear" w:color="auto" w:fill="auto"/>
          </w:tcPr>
          <w:p w14:paraId="3352A632" w14:textId="77777777" w:rsidR="00CB2E04" w:rsidRDefault="00CB2E04" w:rsidP="00A27391">
            <w:pPr>
              <w:pStyle w:val="VCAAtabletextnarrow"/>
              <w:rPr>
                <w:rFonts w:eastAsia="Calibri"/>
                <w:lang w:val="en-AU"/>
              </w:rPr>
            </w:pPr>
            <w:r>
              <w:rPr>
                <w:rFonts w:eastAsia="Calibri"/>
                <w:lang w:val="en-AU"/>
              </w:rPr>
              <w:t>c</w:t>
            </w:r>
            <w:r w:rsidRPr="00E54BCD">
              <w:rPr>
                <w:rFonts w:eastAsia="Calibri"/>
                <w:lang w:val="en-AU"/>
              </w:rPr>
              <w:t>ause</w:t>
            </w:r>
            <w:r>
              <w:rPr>
                <w:rFonts w:eastAsia="Calibri"/>
                <w:lang w:val="en-AU"/>
              </w:rPr>
              <w:t>s</w:t>
            </w:r>
            <w:r w:rsidRPr="00E54BCD">
              <w:rPr>
                <w:rFonts w:eastAsia="Calibri"/>
                <w:lang w:val="en-AU"/>
              </w:rPr>
              <w:t xml:space="preserve"> and consequences of a significant event, development or turning point that contributed to continuity and change </w:t>
            </w:r>
          </w:p>
          <w:p w14:paraId="16286333" w14:textId="04BE9872" w:rsidR="00CB2E04" w:rsidRPr="00452EF3" w:rsidRDefault="00CB2E04" w:rsidP="00A27391">
            <w:pPr>
              <w:pStyle w:val="VCAAtabletextnarrow"/>
            </w:pPr>
            <w:r>
              <w:t>VC2HH8K20</w:t>
            </w:r>
          </w:p>
        </w:tc>
        <w:tc>
          <w:tcPr>
            <w:tcW w:w="11394" w:type="dxa"/>
            <w:gridSpan w:val="3"/>
            <w:shd w:val="clear" w:color="auto" w:fill="auto"/>
          </w:tcPr>
          <w:p w14:paraId="1EEAFD72" w14:textId="4D55AF89" w:rsidR="00CB2E04" w:rsidRDefault="00CB2E04" w:rsidP="00A27391">
            <w:pPr>
              <w:pStyle w:val="VCAAtabletextnarrow"/>
            </w:pPr>
            <w:r>
              <w:t>t</w:t>
            </w:r>
            <w:r w:rsidRPr="00E54BCD">
              <w:t xml:space="preserve">he causes </w:t>
            </w:r>
            <w:r>
              <w:t xml:space="preserve">and consequences </w:t>
            </w:r>
            <w:r w:rsidRPr="00E54BCD">
              <w:t>of contact</w:t>
            </w:r>
            <w:r>
              <w:t xml:space="preserve"> with other countries </w:t>
            </w:r>
            <w:r w:rsidRPr="00E54BCD">
              <w:t>and/or colonisation</w:t>
            </w:r>
            <w:r>
              <w:t xml:space="preserve"> and liberation</w:t>
            </w:r>
            <w:r w:rsidRPr="00E54BCD">
              <w:t xml:space="preserve"> of </w:t>
            </w:r>
            <w:r>
              <w:t xml:space="preserve">a </w:t>
            </w:r>
            <w:r w:rsidRPr="00E54BCD">
              <w:t>society</w:t>
            </w:r>
          </w:p>
          <w:p w14:paraId="0CFBC4E5" w14:textId="74FB3DAA" w:rsidR="00CB2E04" w:rsidRPr="00452EF3" w:rsidRDefault="00CB2E04" w:rsidP="00A27391">
            <w:pPr>
              <w:pStyle w:val="VCAAtabletextnarrow"/>
            </w:pPr>
            <w:r>
              <w:t>VC2HH10K25</w:t>
            </w:r>
          </w:p>
        </w:tc>
      </w:tr>
      <w:tr w:rsidR="00CB2E04" w:rsidRPr="00452EF3" w14:paraId="5D108E4F" w14:textId="77777777" w:rsidTr="00F25FC1">
        <w:trPr>
          <w:trHeight w:val="20"/>
        </w:trPr>
        <w:tc>
          <w:tcPr>
            <w:tcW w:w="11394" w:type="dxa"/>
            <w:gridSpan w:val="3"/>
            <w:shd w:val="clear" w:color="auto" w:fill="auto"/>
          </w:tcPr>
          <w:p w14:paraId="69758CEB" w14:textId="77777777" w:rsidR="00CB2E04" w:rsidRDefault="00CB2E04" w:rsidP="00A27391">
            <w:pPr>
              <w:pStyle w:val="VCAAtabletextnarrow"/>
              <w:rPr>
                <w:rFonts w:eastAsia="Calibri"/>
                <w:lang w:val="en-AU"/>
              </w:rPr>
            </w:pPr>
            <w:r>
              <w:rPr>
                <w:rFonts w:eastAsia="Calibri"/>
                <w:lang w:val="en-AU"/>
              </w:rPr>
              <w:t>e</w:t>
            </w:r>
            <w:r w:rsidRPr="00E54BCD">
              <w:rPr>
                <w:rFonts w:eastAsia="Calibri"/>
                <w:lang w:val="en-AU"/>
              </w:rPr>
              <w:t>xperiences and perspectives of rulers and ruled, and the interaction between power and/or authority</w:t>
            </w:r>
          </w:p>
          <w:p w14:paraId="4A1D15EF" w14:textId="5DABF6B9" w:rsidR="00CB2E04" w:rsidRPr="00452EF3" w:rsidRDefault="00CB2E04" w:rsidP="00A27391">
            <w:pPr>
              <w:pStyle w:val="VCAAtabletextnarrow"/>
              <w:rPr>
                <w:color w:val="auto"/>
              </w:rPr>
            </w:pPr>
            <w:r>
              <w:t>VC2HH8K21</w:t>
            </w:r>
          </w:p>
        </w:tc>
        <w:tc>
          <w:tcPr>
            <w:tcW w:w="11394" w:type="dxa"/>
            <w:gridSpan w:val="3"/>
            <w:shd w:val="clear" w:color="auto" w:fill="auto"/>
          </w:tcPr>
          <w:p w14:paraId="292511DE" w14:textId="7903B53C" w:rsidR="00CB2E04" w:rsidRDefault="00CB2E04" w:rsidP="00A27391">
            <w:pPr>
              <w:pStyle w:val="VCAAtabletextnarrow"/>
            </w:pPr>
            <w:r>
              <w:t>s</w:t>
            </w:r>
            <w:r w:rsidRPr="00E54BCD">
              <w:t>ignificant events</w:t>
            </w:r>
            <w:r>
              <w:t xml:space="preserve"> and influencing </w:t>
            </w:r>
            <w:r w:rsidRPr="00E54BCD">
              <w:t>ideas</w:t>
            </w:r>
            <w:r>
              <w:t xml:space="preserve"> </w:t>
            </w:r>
            <w:r w:rsidRPr="00E54BCD">
              <w:t xml:space="preserve">that contributed to </w:t>
            </w:r>
            <w:r>
              <w:t xml:space="preserve">continuity and </w:t>
            </w:r>
            <w:r w:rsidRPr="00E54BCD">
              <w:t>change</w:t>
            </w:r>
            <w:r>
              <w:t xml:space="preserve"> </w:t>
            </w:r>
            <w:r w:rsidRPr="00E54BCD">
              <w:t xml:space="preserve">in </w:t>
            </w:r>
            <w:r>
              <w:t>a</w:t>
            </w:r>
            <w:r w:rsidRPr="00E54BCD">
              <w:t xml:space="preserve"> society </w:t>
            </w:r>
          </w:p>
          <w:p w14:paraId="611AD2A9" w14:textId="65799D90" w:rsidR="00CB2E04" w:rsidRPr="00452EF3" w:rsidRDefault="00CB2E04" w:rsidP="00A27391">
            <w:pPr>
              <w:pStyle w:val="VCAAtabletextnarrow"/>
              <w:rPr>
                <w:color w:val="auto"/>
              </w:rPr>
            </w:pPr>
            <w:r>
              <w:t>VC2HH10K26</w:t>
            </w:r>
          </w:p>
        </w:tc>
      </w:tr>
      <w:tr w:rsidR="00CB2E04" w:rsidRPr="00452EF3" w14:paraId="71043C14" w14:textId="77777777" w:rsidTr="00F25FC1">
        <w:trPr>
          <w:trHeight w:val="20"/>
        </w:trPr>
        <w:tc>
          <w:tcPr>
            <w:tcW w:w="11394" w:type="dxa"/>
            <w:gridSpan w:val="3"/>
            <w:shd w:val="clear" w:color="auto" w:fill="auto"/>
          </w:tcPr>
          <w:p w14:paraId="2A38D768" w14:textId="77777777" w:rsidR="00CB2E04" w:rsidRDefault="00CB2E04" w:rsidP="00A27391">
            <w:pPr>
              <w:pStyle w:val="VCAAtabletextnarrow"/>
              <w:rPr>
                <w:lang w:val="en-AU"/>
              </w:rPr>
            </w:pPr>
            <w:r>
              <w:rPr>
                <w:lang w:val="en-AU"/>
              </w:rPr>
              <w:t xml:space="preserve">the </w:t>
            </w:r>
            <w:r w:rsidRPr="00E54BCD">
              <w:rPr>
                <w:lang w:val="en-AU"/>
              </w:rPr>
              <w:t xml:space="preserve">role and contribution of a significant individual and/or group to change </w:t>
            </w:r>
          </w:p>
          <w:p w14:paraId="33E2E3B2" w14:textId="61AC89A5" w:rsidR="00CB2E04" w:rsidRPr="00452EF3" w:rsidRDefault="00CB2E04" w:rsidP="00A27391">
            <w:pPr>
              <w:pStyle w:val="VCAAtabletextnarrow"/>
              <w:rPr>
                <w:color w:val="auto"/>
              </w:rPr>
            </w:pPr>
            <w:r>
              <w:t>VC2HH8K22</w:t>
            </w:r>
          </w:p>
        </w:tc>
        <w:tc>
          <w:tcPr>
            <w:tcW w:w="11394" w:type="dxa"/>
            <w:gridSpan w:val="3"/>
            <w:shd w:val="clear" w:color="auto" w:fill="auto"/>
          </w:tcPr>
          <w:p w14:paraId="3329691E" w14:textId="1E4CAB85" w:rsidR="00CB2E04" w:rsidRDefault="00CB2E04" w:rsidP="00A27391">
            <w:pPr>
              <w:pStyle w:val="VCAAtabletextnarrow"/>
            </w:pPr>
            <w:r>
              <w:t>t</w:t>
            </w:r>
            <w:r w:rsidRPr="00E54BCD">
              <w:t>he experiences and perspectives of individuals</w:t>
            </w:r>
            <w:r>
              <w:t xml:space="preserve">, </w:t>
            </w:r>
            <w:r w:rsidRPr="00E54BCD">
              <w:t xml:space="preserve">groups </w:t>
            </w:r>
            <w:r>
              <w:t xml:space="preserve">and movements </w:t>
            </w:r>
            <w:r w:rsidRPr="00E54BCD">
              <w:t xml:space="preserve">within </w:t>
            </w:r>
            <w:r>
              <w:t>a</w:t>
            </w:r>
            <w:r w:rsidRPr="00E54BCD">
              <w:t xml:space="preserve"> society</w:t>
            </w:r>
            <w:r>
              <w:t xml:space="preserve"> </w:t>
            </w:r>
            <w:r w:rsidRPr="00E54BCD">
              <w:t xml:space="preserve">and their impact on the society </w:t>
            </w:r>
            <w:r>
              <w:t>over time</w:t>
            </w:r>
          </w:p>
          <w:p w14:paraId="2245F63D" w14:textId="059E926E" w:rsidR="00CB2E04" w:rsidRPr="00452EF3" w:rsidRDefault="00CB2E04" w:rsidP="00A27391">
            <w:pPr>
              <w:pStyle w:val="VCAAtabletextnarrow"/>
              <w:rPr>
                <w:color w:val="auto"/>
              </w:rPr>
            </w:pPr>
            <w:r>
              <w:t>VC2HH10K27</w:t>
            </w:r>
          </w:p>
        </w:tc>
      </w:tr>
      <w:tr w:rsidR="00CB2E04" w:rsidRPr="00452EF3" w14:paraId="09C9D16D" w14:textId="77777777" w:rsidTr="00F25FC1">
        <w:trPr>
          <w:trHeight w:val="20"/>
        </w:trPr>
        <w:tc>
          <w:tcPr>
            <w:tcW w:w="11394" w:type="dxa"/>
            <w:gridSpan w:val="3"/>
            <w:shd w:val="clear" w:color="auto" w:fill="auto"/>
          </w:tcPr>
          <w:p w14:paraId="15051613" w14:textId="77777777" w:rsidR="00CB2E04" w:rsidRDefault="00CB2E04" w:rsidP="00A27391">
            <w:pPr>
              <w:pStyle w:val="VCAAtabletextnarrow"/>
              <w:rPr>
                <w:lang w:val="en-AU" w:eastAsia="en-AU"/>
              </w:rPr>
            </w:pPr>
            <w:r>
              <w:rPr>
                <w:lang w:val="en-AU" w:eastAsia="en-AU"/>
              </w:rPr>
              <w:t>h</w:t>
            </w:r>
            <w:r w:rsidRPr="00E54BCD">
              <w:rPr>
                <w:lang w:val="en-AU" w:eastAsia="en-AU"/>
              </w:rPr>
              <w:t>istorical interpretations of an event, individual, group or institution and its legacies</w:t>
            </w:r>
          </w:p>
          <w:p w14:paraId="680F6217" w14:textId="7F2C83B5" w:rsidR="00CB2E04" w:rsidRPr="00452EF3" w:rsidRDefault="00CB2E04" w:rsidP="00A27391">
            <w:pPr>
              <w:pStyle w:val="VCAAtabletextnarrow"/>
              <w:rPr>
                <w:color w:val="auto"/>
              </w:rPr>
            </w:pPr>
            <w:r>
              <w:t>VC2HH8K23</w:t>
            </w:r>
          </w:p>
        </w:tc>
        <w:tc>
          <w:tcPr>
            <w:tcW w:w="11394" w:type="dxa"/>
            <w:gridSpan w:val="3"/>
            <w:shd w:val="clear" w:color="auto" w:fill="auto"/>
          </w:tcPr>
          <w:p w14:paraId="69C5A86B" w14:textId="77777777" w:rsidR="00CB2E04" w:rsidRDefault="00CB2E04" w:rsidP="00A27391">
            <w:pPr>
              <w:pStyle w:val="VCAAtabletextnarrow"/>
            </w:pPr>
            <w:r>
              <w:t>c</w:t>
            </w:r>
            <w:r w:rsidRPr="00E54BCD">
              <w:t xml:space="preserve">ontinuities and changes on ways of life and living conditions, political and legal institutions, and cultural expression </w:t>
            </w:r>
          </w:p>
          <w:p w14:paraId="3132ED64" w14:textId="2F6435C4" w:rsidR="00CB2E04" w:rsidRPr="00452EF3" w:rsidRDefault="00CB2E04" w:rsidP="00A27391">
            <w:pPr>
              <w:pStyle w:val="VCAAtabletextnarrow"/>
              <w:rPr>
                <w:color w:val="auto"/>
              </w:rPr>
            </w:pPr>
            <w:r>
              <w:t>VC2HH10K28</w:t>
            </w:r>
          </w:p>
        </w:tc>
      </w:tr>
      <w:tr w:rsidR="00CB2E04" w:rsidRPr="00452EF3" w14:paraId="3A0AAEEC" w14:textId="77777777" w:rsidTr="00F25FC1">
        <w:trPr>
          <w:trHeight w:val="20"/>
        </w:trPr>
        <w:tc>
          <w:tcPr>
            <w:tcW w:w="11394" w:type="dxa"/>
            <w:gridSpan w:val="3"/>
            <w:shd w:val="clear" w:color="auto" w:fill="auto"/>
          </w:tcPr>
          <w:p w14:paraId="3330FE9D" w14:textId="77777777" w:rsidR="00CB2E04" w:rsidRPr="00452EF3" w:rsidRDefault="00CB2E04" w:rsidP="00A27391">
            <w:pPr>
              <w:pStyle w:val="VCAAtabletextnarrow"/>
              <w:rPr>
                <w:color w:val="auto"/>
              </w:rPr>
            </w:pPr>
          </w:p>
        </w:tc>
        <w:tc>
          <w:tcPr>
            <w:tcW w:w="11394" w:type="dxa"/>
            <w:gridSpan w:val="3"/>
            <w:shd w:val="clear" w:color="auto" w:fill="auto"/>
          </w:tcPr>
          <w:p w14:paraId="1295B552" w14:textId="4A98D82C" w:rsidR="00CB2E04" w:rsidRDefault="00CB2E04" w:rsidP="00A27391">
            <w:pPr>
              <w:pStyle w:val="VCAAtabletextnarrow"/>
            </w:pPr>
            <w:r>
              <w:t>i</w:t>
            </w:r>
            <w:r w:rsidRPr="00E54BCD">
              <w:t xml:space="preserve">nterpretations and debates about </w:t>
            </w:r>
            <w:r>
              <w:t xml:space="preserve">a </w:t>
            </w:r>
            <w:r w:rsidRPr="00E54BCD">
              <w:t>society</w:t>
            </w:r>
            <w:r>
              <w:t>’</w:t>
            </w:r>
            <w:r w:rsidRPr="00E54BCD">
              <w:t xml:space="preserve">s history </w:t>
            </w:r>
            <w:r>
              <w:t>over time</w:t>
            </w:r>
          </w:p>
          <w:p w14:paraId="79A49590" w14:textId="326F75B3" w:rsidR="00CB2E04" w:rsidRPr="00452EF3" w:rsidRDefault="00CB2E04" w:rsidP="00A27391">
            <w:pPr>
              <w:pStyle w:val="VCAAtabletextnarrow"/>
              <w:rPr>
                <w:color w:val="auto"/>
              </w:rPr>
            </w:pPr>
            <w:r>
              <w:t>VC2HH10K29</w:t>
            </w:r>
          </w:p>
        </w:tc>
      </w:tr>
      <w:tr w:rsidR="00CB2E04" w:rsidRPr="00452EF3" w14:paraId="510E3365" w14:textId="77777777" w:rsidTr="00F25FC1">
        <w:trPr>
          <w:trHeight w:val="20"/>
        </w:trPr>
        <w:tc>
          <w:tcPr>
            <w:tcW w:w="11394" w:type="dxa"/>
            <w:gridSpan w:val="3"/>
          </w:tcPr>
          <w:p w14:paraId="3926D370" w14:textId="774BC575" w:rsidR="00CB2E04" w:rsidRPr="00452EF3" w:rsidRDefault="00CB2E04" w:rsidP="007D1C78">
            <w:pPr>
              <w:pStyle w:val="VCAAtableheadingsub-strand"/>
              <w:rPr>
                <w:noProof w:val="0"/>
              </w:rPr>
            </w:pPr>
            <w:bookmarkStart w:id="4" w:name="_Hlk140393140"/>
            <w:r w:rsidRPr="00452EF3">
              <w:rPr>
                <w:noProof w:val="0"/>
                <w:color w:val="auto"/>
              </w:rPr>
              <w:t xml:space="preserve">Sub-strand: </w:t>
            </w:r>
            <w:r>
              <w:t xml:space="preserve">Investigation: Asia and the Pacific region </w:t>
            </w:r>
            <w:r w:rsidRPr="00E54BCD">
              <w:t>(</w:t>
            </w:r>
            <w:r>
              <w:t>c. </w:t>
            </w:r>
            <w:r w:rsidRPr="00E54BCD">
              <w:t>6</w:t>
            </w:r>
            <w:r>
              <w:t>0</w:t>
            </w:r>
            <w:r w:rsidRPr="00E54BCD">
              <w:t>0–1750</w:t>
            </w:r>
            <w:r>
              <w:t> </w:t>
            </w:r>
            <w:r w:rsidRPr="00E54BCD">
              <w:t>CE)</w:t>
            </w:r>
          </w:p>
        </w:tc>
        <w:bookmarkEnd w:id="4"/>
        <w:tc>
          <w:tcPr>
            <w:tcW w:w="11394" w:type="dxa"/>
            <w:gridSpan w:val="3"/>
          </w:tcPr>
          <w:p w14:paraId="218A488E" w14:textId="77777777" w:rsidR="00CB2E04" w:rsidRPr="00817714" w:rsidRDefault="00CB2E04" w:rsidP="007D1C78">
            <w:pPr>
              <w:pStyle w:val="VCAAtabletextnarrow"/>
              <w:rPr>
                <w:b/>
                <w:bCs/>
              </w:rPr>
            </w:pPr>
            <w:r w:rsidRPr="00817714">
              <w:rPr>
                <w:b/>
                <w:bCs/>
                <w:color w:val="auto"/>
              </w:rPr>
              <w:t xml:space="preserve">Sub-strand: </w:t>
            </w:r>
            <w:r w:rsidRPr="00817714">
              <w:rPr>
                <w:b/>
                <w:bCs/>
              </w:rPr>
              <w:t>Investigation: Aboriginal and Torres Strait Islander Peoples’ rights and freedoms (1938–present)</w:t>
            </w:r>
          </w:p>
        </w:tc>
      </w:tr>
      <w:tr w:rsidR="00CB2E04" w:rsidRPr="00452EF3" w14:paraId="59AFF659" w14:textId="77777777" w:rsidTr="00F25FC1">
        <w:trPr>
          <w:trHeight w:val="20"/>
        </w:trPr>
        <w:tc>
          <w:tcPr>
            <w:tcW w:w="11394" w:type="dxa"/>
            <w:gridSpan w:val="3"/>
          </w:tcPr>
          <w:p w14:paraId="0BF1C534" w14:textId="30E31B6E" w:rsidR="00CB2E04" w:rsidRPr="00452EF3" w:rsidRDefault="00CB2E04" w:rsidP="007D1C78">
            <w:pPr>
              <w:pStyle w:val="VCAAtableheadingsub-strand"/>
              <w:rPr>
                <w:noProof w:val="0"/>
                <w:color w:val="auto"/>
              </w:rPr>
            </w:pPr>
            <w:r w:rsidRPr="00D42D0D">
              <w:rPr>
                <w:b w:val="0"/>
                <w:bCs w:val="0"/>
                <w:i/>
                <w:iCs/>
                <w:noProof w:val="0"/>
                <w:color w:val="808080" w:themeColor="background1" w:themeShade="80"/>
              </w:rPr>
              <w:t>Students learn about:</w:t>
            </w:r>
          </w:p>
        </w:tc>
        <w:tc>
          <w:tcPr>
            <w:tcW w:w="11394" w:type="dxa"/>
            <w:gridSpan w:val="3"/>
          </w:tcPr>
          <w:p w14:paraId="5527247F" w14:textId="77777777" w:rsidR="00CB2E04" w:rsidRPr="00452EF3" w:rsidRDefault="00CB2E04" w:rsidP="007D1C78">
            <w:pPr>
              <w:pStyle w:val="VCAAtableheadingsub-strand"/>
              <w:rPr>
                <w:noProof w:val="0"/>
                <w:color w:val="auto"/>
              </w:rPr>
            </w:pPr>
            <w:r w:rsidRPr="00D42D0D">
              <w:rPr>
                <w:b w:val="0"/>
                <w:bCs w:val="0"/>
                <w:i/>
                <w:iCs/>
                <w:noProof w:val="0"/>
                <w:color w:val="808080" w:themeColor="background1" w:themeShade="80"/>
              </w:rPr>
              <w:t>Students learn about:</w:t>
            </w:r>
          </w:p>
        </w:tc>
      </w:tr>
      <w:tr w:rsidR="00CB2E04" w:rsidRPr="00452EF3" w14:paraId="0098C167" w14:textId="77777777" w:rsidTr="00F25FC1">
        <w:trPr>
          <w:trHeight w:val="20"/>
        </w:trPr>
        <w:tc>
          <w:tcPr>
            <w:tcW w:w="11394" w:type="dxa"/>
            <w:gridSpan w:val="3"/>
          </w:tcPr>
          <w:p w14:paraId="13A0239B" w14:textId="77777777" w:rsidR="00CB2E04" w:rsidRDefault="00CB2E04" w:rsidP="007D1C78">
            <w:pPr>
              <w:pStyle w:val="VCAAtabletextnarrow"/>
              <w:rPr>
                <w:lang w:val="en-AU"/>
              </w:rPr>
            </w:pPr>
            <w:r w:rsidRPr="00E54BCD">
              <w:rPr>
                <w:lang w:val="en-AU"/>
              </w:rPr>
              <w:t xml:space="preserve">significant social, cultural, economic, environmental and political </w:t>
            </w:r>
            <w:r>
              <w:rPr>
                <w:lang w:val="en-AU"/>
              </w:rPr>
              <w:t xml:space="preserve">continuities and </w:t>
            </w:r>
            <w:r w:rsidRPr="00E54BCD">
              <w:rPr>
                <w:lang w:val="en-AU"/>
              </w:rPr>
              <w:t>changes in the way of life and the roles and relationships of different groups</w:t>
            </w:r>
          </w:p>
          <w:p w14:paraId="7257EAA4" w14:textId="0182A038" w:rsidR="00CB2E04" w:rsidRPr="00452EF3" w:rsidRDefault="00CB2E04" w:rsidP="007D1C78">
            <w:pPr>
              <w:pStyle w:val="VCAAtabletextnarrow"/>
              <w:rPr>
                <w:color w:val="auto"/>
              </w:rPr>
            </w:pPr>
            <w:r>
              <w:t>VC2HH8K24</w:t>
            </w:r>
          </w:p>
        </w:tc>
        <w:tc>
          <w:tcPr>
            <w:tcW w:w="11394" w:type="dxa"/>
            <w:gridSpan w:val="3"/>
          </w:tcPr>
          <w:p w14:paraId="31D193FC" w14:textId="77777777" w:rsidR="00CB2E04" w:rsidRDefault="00CB2E04" w:rsidP="007D1C78">
            <w:pPr>
              <w:pStyle w:val="VCAAtabletextnarrow"/>
              <w:rPr>
                <w:lang w:val="en-AU"/>
              </w:rPr>
            </w:pPr>
            <w:r w:rsidRPr="00E54BCD">
              <w:rPr>
                <w:lang w:val="en-AU"/>
              </w:rPr>
              <w:t>Aboriginal and Torres Strait Islander Peoples</w:t>
            </w:r>
            <w:r>
              <w:rPr>
                <w:lang w:val="en-AU"/>
              </w:rPr>
              <w:t>’</w:t>
            </w:r>
            <w:r w:rsidRPr="00E54BCD">
              <w:rPr>
                <w:lang w:val="en-AU"/>
              </w:rPr>
              <w:t xml:space="preserve"> experiences and perspectives of </w:t>
            </w:r>
            <w:r w:rsidRPr="00ED3740">
              <w:rPr>
                <w:lang w:val="en-AU"/>
              </w:rPr>
              <w:t xml:space="preserve">colonisation and resistance </w:t>
            </w:r>
            <w:r w:rsidRPr="00E54BCD">
              <w:rPr>
                <w:lang w:val="en-AU"/>
              </w:rPr>
              <w:t xml:space="preserve">between 1788 and </w:t>
            </w:r>
            <w:r>
              <w:rPr>
                <w:lang w:val="en-AU"/>
              </w:rPr>
              <w:t>1938</w:t>
            </w:r>
          </w:p>
          <w:p w14:paraId="5026EE82" w14:textId="473D0D7F" w:rsidR="00CB2E04" w:rsidRPr="00452EF3" w:rsidRDefault="00CB2E04" w:rsidP="007D1C78">
            <w:pPr>
              <w:pStyle w:val="VCAAtabletextnarrow"/>
              <w:rPr>
                <w:color w:val="auto"/>
              </w:rPr>
            </w:pPr>
            <w:r>
              <w:t>VC2HH10K30</w:t>
            </w:r>
          </w:p>
        </w:tc>
      </w:tr>
      <w:tr w:rsidR="00CB2E04" w:rsidRPr="00452EF3" w14:paraId="787E808B" w14:textId="77777777" w:rsidTr="00F25FC1">
        <w:trPr>
          <w:trHeight w:val="20"/>
        </w:trPr>
        <w:tc>
          <w:tcPr>
            <w:tcW w:w="11394" w:type="dxa"/>
            <w:gridSpan w:val="3"/>
          </w:tcPr>
          <w:p w14:paraId="0B492C95" w14:textId="77777777" w:rsidR="00CB2E04" w:rsidRDefault="00CB2E04" w:rsidP="007D1C78">
            <w:pPr>
              <w:pStyle w:val="VCAAtabletextnarrow"/>
              <w:rPr>
                <w:lang w:val="en-AU"/>
              </w:rPr>
            </w:pPr>
            <w:r w:rsidRPr="00E54BCD">
              <w:rPr>
                <w:lang w:val="en-AU"/>
              </w:rPr>
              <w:t>cause</w:t>
            </w:r>
            <w:r>
              <w:rPr>
                <w:lang w:val="en-AU"/>
              </w:rPr>
              <w:t>s</w:t>
            </w:r>
            <w:r w:rsidRPr="00E54BCD">
              <w:rPr>
                <w:lang w:val="en-AU"/>
              </w:rPr>
              <w:t xml:space="preserve"> and consequences of a significant event, development or turning point that contributed to continuity and change </w:t>
            </w:r>
          </w:p>
          <w:p w14:paraId="4414140F" w14:textId="1140185D" w:rsidR="00CB2E04" w:rsidRDefault="00CB2E04" w:rsidP="007D1C78">
            <w:pPr>
              <w:pStyle w:val="VCAAtabletextnarrow"/>
              <w:rPr>
                <w:rFonts w:eastAsia="Arial"/>
                <w:lang w:val="en-AU"/>
              </w:rPr>
            </w:pPr>
            <w:r>
              <w:t>VC2HH8K25</w:t>
            </w:r>
          </w:p>
        </w:tc>
        <w:tc>
          <w:tcPr>
            <w:tcW w:w="11394" w:type="dxa"/>
            <w:gridSpan w:val="3"/>
          </w:tcPr>
          <w:p w14:paraId="51526BF9" w14:textId="77777777" w:rsidR="00CB2E04" w:rsidRDefault="00CB2E04" w:rsidP="007D1C78">
            <w:pPr>
              <w:pStyle w:val="VCAAtabletextnarrow"/>
              <w:rPr>
                <w:lang w:val="en-AU"/>
              </w:rPr>
            </w:pPr>
            <w:r w:rsidRPr="00ED3740">
              <w:rPr>
                <w:lang w:val="en-AU"/>
              </w:rPr>
              <w:t>the significant events, developments, campaigns and movements for Aboriginal and Torres Strait Islander Peoples’ rights and freedoms</w:t>
            </w:r>
          </w:p>
          <w:p w14:paraId="62051834" w14:textId="646D893C" w:rsidR="00CB2E04" w:rsidRPr="00452EF3" w:rsidRDefault="00CB2E04" w:rsidP="007D1C78">
            <w:pPr>
              <w:pStyle w:val="VCAAtabletextnarrow"/>
              <w:rPr>
                <w:color w:val="auto"/>
              </w:rPr>
            </w:pPr>
            <w:r>
              <w:t>VC2HH10K31</w:t>
            </w:r>
          </w:p>
        </w:tc>
      </w:tr>
      <w:tr w:rsidR="00CB2E04" w:rsidRPr="00452EF3" w14:paraId="3948FF65" w14:textId="77777777" w:rsidTr="00F25FC1">
        <w:trPr>
          <w:trHeight w:val="20"/>
        </w:trPr>
        <w:tc>
          <w:tcPr>
            <w:tcW w:w="11394" w:type="dxa"/>
            <w:gridSpan w:val="3"/>
          </w:tcPr>
          <w:p w14:paraId="62F36AA8" w14:textId="77777777" w:rsidR="00CB2E04" w:rsidRDefault="00CB2E04" w:rsidP="007D1C78">
            <w:pPr>
              <w:pStyle w:val="VCAAtabletextnarrow"/>
              <w:rPr>
                <w:lang w:val="en-AU"/>
              </w:rPr>
            </w:pPr>
            <w:r w:rsidRPr="00E54BCD">
              <w:rPr>
                <w:lang w:val="en-AU"/>
              </w:rPr>
              <w:t>experiences and perspectives of rulers and ruled, and the interaction between power and/or authority</w:t>
            </w:r>
          </w:p>
          <w:p w14:paraId="33FF62E6" w14:textId="2F4FA070" w:rsidR="00CB2E04" w:rsidRPr="00E54BCD" w:rsidRDefault="00CB2E04" w:rsidP="007D1C78">
            <w:pPr>
              <w:pStyle w:val="VCAAtabletextnarrow"/>
              <w:rPr>
                <w:rFonts w:eastAsia="Arial"/>
                <w:lang w:val="en-AU"/>
              </w:rPr>
            </w:pPr>
            <w:r>
              <w:t>VC2HH8K26</w:t>
            </w:r>
          </w:p>
        </w:tc>
        <w:tc>
          <w:tcPr>
            <w:tcW w:w="11394" w:type="dxa"/>
            <w:gridSpan w:val="3"/>
          </w:tcPr>
          <w:p w14:paraId="6781CF25" w14:textId="77777777" w:rsidR="00CB2E04" w:rsidRDefault="00CB2E04" w:rsidP="007D1C78">
            <w:pPr>
              <w:pStyle w:val="VCAAtabletextnarrow"/>
              <w:rPr>
                <w:lang w:val="en-AU"/>
              </w:rPr>
            </w:pPr>
            <w:r>
              <w:rPr>
                <w:lang w:val="en-AU"/>
              </w:rPr>
              <w:t>t</w:t>
            </w:r>
            <w:r w:rsidRPr="00E54BCD">
              <w:rPr>
                <w:lang w:val="en-AU"/>
              </w:rPr>
              <w:t xml:space="preserve">he </w:t>
            </w:r>
            <w:r>
              <w:rPr>
                <w:lang w:val="en-AU"/>
              </w:rPr>
              <w:t>experiences</w:t>
            </w:r>
            <w:r w:rsidRPr="00E54BCD">
              <w:rPr>
                <w:lang w:val="en-AU"/>
              </w:rPr>
              <w:t xml:space="preserve"> and perspectives of significant individuals and groups</w:t>
            </w:r>
            <w:r>
              <w:rPr>
                <w:lang w:val="en-AU"/>
              </w:rPr>
              <w:t xml:space="preserve"> that contributed to or denied</w:t>
            </w:r>
            <w:r w:rsidRPr="00E54BCD">
              <w:rPr>
                <w:lang w:val="en-AU"/>
              </w:rPr>
              <w:t xml:space="preserve"> Aboriginal and Torres Strait Islander Peoples</w:t>
            </w:r>
            <w:r>
              <w:rPr>
                <w:lang w:val="en-AU"/>
              </w:rPr>
              <w:t>’</w:t>
            </w:r>
            <w:r w:rsidRPr="00E54BCD">
              <w:rPr>
                <w:lang w:val="en-AU"/>
              </w:rPr>
              <w:t xml:space="preserve"> rights and freedoms</w:t>
            </w:r>
          </w:p>
          <w:p w14:paraId="79F4A41E" w14:textId="207CDB5F" w:rsidR="00CB2E04" w:rsidRPr="00452EF3" w:rsidRDefault="00CB2E04" w:rsidP="007D1C78">
            <w:pPr>
              <w:pStyle w:val="VCAAtabletextnarrow"/>
              <w:rPr>
                <w:color w:val="auto"/>
              </w:rPr>
            </w:pPr>
            <w:r>
              <w:t>VC2HH10K32</w:t>
            </w:r>
          </w:p>
        </w:tc>
      </w:tr>
      <w:tr w:rsidR="00CB2E04" w:rsidRPr="00452EF3" w14:paraId="33B91DC3" w14:textId="77777777" w:rsidTr="00F25FC1">
        <w:trPr>
          <w:trHeight w:val="20"/>
        </w:trPr>
        <w:tc>
          <w:tcPr>
            <w:tcW w:w="11394" w:type="dxa"/>
            <w:gridSpan w:val="3"/>
          </w:tcPr>
          <w:p w14:paraId="1CCAABFA" w14:textId="77777777" w:rsidR="00CB2E04" w:rsidRDefault="00CB2E04" w:rsidP="007D1C78">
            <w:pPr>
              <w:pStyle w:val="VCAAtabletextnarrow"/>
              <w:rPr>
                <w:lang w:val="en-AU"/>
              </w:rPr>
            </w:pPr>
            <w:r>
              <w:rPr>
                <w:lang w:val="en-AU"/>
              </w:rPr>
              <w:lastRenderedPageBreak/>
              <w:t>t</w:t>
            </w:r>
            <w:r w:rsidRPr="00E54BCD">
              <w:rPr>
                <w:lang w:val="en-AU"/>
              </w:rPr>
              <w:t xml:space="preserve">he role, contribution and achievements of a significant individual and/or group to change </w:t>
            </w:r>
          </w:p>
          <w:p w14:paraId="5CAF1AE1" w14:textId="26344DA5" w:rsidR="00CB2E04" w:rsidRDefault="00CB2E04" w:rsidP="007D1C78">
            <w:pPr>
              <w:pStyle w:val="VCAAtabletextnarrow"/>
              <w:rPr>
                <w:rFonts w:eastAsia="Arial"/>
                <w:lang w:val="en-AU"/>
              </w:rPr>
            </w:pPr>
            <w:r>
              <w:t>VC2HH8K27</w:t>
            </w:r>
          </w:p>
        </w:tc>
        <w:tc>
          <w:tcPr>
            <w:tcW w:w="11394" w:type="dxa"/>
            <w:gridSpan w:val="3"/>
          </w:tcPr>
          <w:p w14:paraId="44A6FFAE" w14:textId="77777777" w:rsidR="00CB2E04" w:rsidRDefault="00CB2E04" w:rsidP="007D1C78">
            <w:pPr>
              <w:pStyle w:val="VCAAtabletextnarrow"/>
              <w:rPr>
                <w:lang w:val="en-AU"/>
              </w:rPr>
            </w:pPr>
            <w:r>
              <w:rPr>
                <w:lang w:val="en-AU"/>
              </w:rPr>
              <w:t>the effectiveness of m</w:t>
            </w:r>
            <w:r w:rsidRPr="00E54BCD">
              <w:rPr>
                <w:lang w:val="en-AU"/>
              </w:rPr>
              <w:t xml:space="preserve">ethods </w:t>
            </w:r>
            <w:r>
              <w:rPr>
                <w:lang w:val="en-AU"/>
              </w:rPr>
              <w:t xml:space="preserve">and tactics </w:t>
            </w:r>
            <w:r w:rsidRPr="00E54BCD">
              <w:rPr>
                <w:lang w:val="en-AU"/>
              </w:rPr>
              <w:t xml:space="preserve">used </w:t>
            </w:r>
            <w:r>
              <w:rPr>
                <w:lang w:val="en-AU"/>
              </w:rPr>
              <w:t>to achieve</w:t>
            </w:r>
            <w:r w:rsidRPr="00E54BCD">
              <w:rPr>
                <w:lang w:val="en-AU"/>
              </w:rPr>
              <w:t xml:space="preserve"> Aboriginal and Torres Strait Islander Peoples</w:t>
            </w:r>
            <w:r>
              <w:rPr>
                <w:lang w:val="en-AU"/>
              </w:rPr>
              <w:t>’</w:t>
            </w:r>
            <w:r w:rsidRPr="00E54BCD">
              <w:rPr>
                <w:lang w:val="en-AU"/>
              </w:rPr>
              <w:t xml:space="preserve"> rights and freedoms</w:t>
            </w:r>
          </w:p>
          <w:p w14:paraId="55AB9D29" w14:textId="08BC3B1F" w:rsidR="00CB2E04" w:rsidRPr="00452EF3" w:rsidRDefault="00CB2E04" w:rsidP="007D1C78">
            <w:pPr>
              <w:pStyle w:val="VCAAtabletextnarrow"/>
              <w:rPr>
                <w:color w:val="auto"/>
              </w:rPr>
            </w:pPr>
            <w:r>
              <w:t>VC2HH10K33</w:t>
            </w:r>
          </w:p>
        </w:tc>
      </w:tr>
      <w:tr w:rsidR="00CB2E04" w:rsidRPr="00452EF3" w14:paraId="5F816B38" w14:textId="77777777" w:rsidTr="00F25FC1">
        <w:trPr>
          <w:trHeight w:val="20"/>
        </w:trPr>
        <w:tc>
          <w:tcPr>
            <w:tcW w:w="11394" w:type="dxa"/>
            <w:gridSpan w:val="3"/>
          </w:tcPr>
          <w:p w14:paraId="3F9372C8" w14:textId="77777777" w:rsidR="00CB2E04" w:rsidRDefault="00CB2E04" w:rsidP="007D1C78">
            <w:pPr>
              <w:pStyle w:val="VCAAtabletextnarrow"/>
              <w:rPr>
                <w:lang w:val="en-AU"/>
              </w:rPr>
            </w:pPr>
            <w:r>
              <w:rPr>
                <w:lang w:val="en-AU"/>
              </w:rPr>
              <w:t>h</w:t>
            </w:r>
            <w:r w:rsidRPr="00E54BCD">
              <w:rPr>
                <w:lang w:val="en-AU"/>
              </w:rPr>
              <w:t>istorical interpretations of an event, individual, group or institution and its legacies</w:t>
            </w:r>
          </w:p>
          <w:p w14:paraId="5EB799AA" w14:textId="16A73335" w:rsidR="00CB2E04" w:rsidRDefault="00CB2E04" w:rsidP="007D1C78">
            <w:pPr>
              <w:pStyle w:val="VCAAtabletextnarrow"/>
              <w:rPr>
                <w:rFonts w:eastAsia="Arial"/>
                <w:lang w:val="en-AU"/>
              </w:rPr>
            </w:pPr>
            <w:r>
              <w:t>VC2HH8K28</w:t>
            </w:r>
          </w:p>
        </w:tc>
        <w:tc>
          <w:tcPr>
            <w:tcW w:w="11394" w:type="dxa"/>
            <w:gridSpan w:val="3"/>
          </w:tcPr>
          <w:p w14:paraId="448F048C" w14:textId="77777777" w:rsidR="00CB2E04" w:rsidRDefault="00CB2E04" w:rsidP="007D1C78">
            <w:pPr>
              <w:pStyle w:val="VCAAtabletextnarrow"/>
              <w:rPr>
                <w:lang w:val="en-AU"/>
              </w:rPr>
            </w:pPr>
            <w:r>
              <w:rPr>
                <w:lang w:val="en-AU"/>
              </w:rPr>
              <w:t>the rights and freedoms</w:t>
            </w:r>
            <w:r w:rsidRPr="00E54BCD">
              <w:rPr>
                <w:lang w:val="en-AU"/>
              </w:rPr>
              <w:t xml:space="preserve"> Aboriginal and Torres Strait Islander Peoples</w:t>
            </w:r>
            <w:r>
              <w:rPr>
                <w:lang w:val="en-AU"/>
              </w:rPr>
              <w:t xml:space="preserve"> have secured since 1938</w:t>
            </w:r>
          </w:p>
          <w:p w14:paraId="3DAE3704" w14:textId="219A628D" w:rsidR="00CB2E04" w:rsidRDefault="00CB2E04" w:rsidP="007D1C78">
            <w:pPr>
              <w:pStyle w:val="VCAAtabletextnarrow"/>
              <w:rPr>
                <w:lang w:val="en-AU"/>
              </w:rPr>
            </w:pPr>
            <w:r>
              <w:t>VC2HH10K34</w:t>
            </w:r>
          </w:p>
        </w:tc>
      </w:tr>
      <w:tr w:rsidR="00CB2E04" w:rsidRPr="00452EF3" w14:paraId="3818DAF6" w14:textId="77777777" w:rsidTr="00F25FC1">
        <w:trPr>
          <w:trHeight w:val="20"/>
        </w:trPr>
        <w:tc>
          <w:tcPr>
            <w:tcW w:w="11394" w:type="dxa"/>
            <w:gridSpan w:val="3"/>
          </w:tcPr>
          <w:p w14:paraId="137D1FCE" w14:textId="77777777" w:rsidR="00CB2E04" w:rsidRDefault="00CB2E04" w:rsidP="007D1C78">
            <w:pPr>
              <w:pStyle w:val="VCAAtabletextnarrow"/>
              <w:rPr>
                <w:rFonts w:eastAsia="Arial"/>
                <w:lang w:val="en-AU"/>
              </w:rPr>
            </w:pPr>
          </w:p>
        </w:tc>
        <w:tc>
          <w:tcPr>
            <w:tcW w:w="11394" w:type="dxa"/>
            <w:gridSpan w:val="3"/>
          </w:tcPr>
          <w:p w14:paraId="4239E592" w14:textId="77777777" w:rsidR="00CB2E04" w:rsidRDefault="00CB2E04" w:rsidP="007D1C78">
            <w:pPr>
              <w:pStyle w:val="VCAAtabletextnarrow"/>
              <w:rPr>
                <w:lang w:val="en-AU"/>
              </w:rPr>
            </w:pPr>
            <w:r>
              <w:rPr>
                <w:lang w:val="en-AU"/>
              </w:rPr>
              <w:t>d</w:t>
            </w:r>
            <w:r w:rsidRPr="00E54BCD">
              <w:rPr>
                <w:lang w:val="en-AU"/>
              </w:rPr>
              <w:t>ifferent historical interpretations and debates about Aboriginal and Torres Strait Islander Peoples</w:t>
            </w:r>
            <w:r>
              <w:rPr>
                <w:lang w:val="en-AU"/>
              </w:rPr>
              <w:t>’</w:t>
            </w:r>
            <w:r w:rsidRPr="00E54BCD">
              <w:rPr>
                <w:lang w:val="en-AU"/>
              </w:rPr>
              <w:t xml:space="preserve"> rights and freedoms campaigns</w:t>
            </w:r>
          </w:p>
          <w:p w14:paraId="4228F3AC" w14:textId="6B677E0E" w:rsidR="00CB2E04" w:rsidRDefault="00CB2E04" w:rsidP="007D1C78">
            <w:pPr>
              <w:pStyle w:val="VCAAtabletextnarrow"/>
              <w:rPr>
                <w:lang w:val="en-AU"/>
              </w:rPr>
            </w:pPr>
            <w:r>
              <w:t>VC2HH10K35</w:t>
            </w:r>
          </w:p>
        </w:tc>
      </w:tr>
      <w:tr w:rsidR="00CB2E04" w:rsidRPr="00452EF3" w14:paraId="48D069AD" w14:textId="77777777" w:rsidTr="00F25FC1">
        <w:trPr>
          <w:trHeight w:val="20"/>
        </w:trPr>
        <w:tc>
          <w:tcPr>
            <w:tcW w:w="11394" w:type="dxa"/>
            <w:gridSpan w:val="3"/>
            <w:shd w:val="clear" w:color="auto" w:fill="auto"/>
          </w:tcPr>
          <w:p w14:paraId="01B143EB" w14:textId="76EEBE8F" w:rsidR="00CB2E04" w:rsidRPr="00452EF3" w:rsidRDefault="00CB2E04" w:rsidP="007D1C78">
            <w:pPr>
              <w:pStyle w:val="VCAAtableheadingsub-strand"/>
              <w:rPr>
                <w:noProof w:val="0"/>
                <w:color w:val="auto"/>
              </w:rPr>
            </w:pPr>
          </w:p>
        </w:tc>
        <w:tc>
          <w:tcPr>
            <w:tcW w:w="11394" w:type="dxa"/>
            <w:gridSpan w:val="3"/>
            <w:shd w:val="clear" w:color="auto" w:fill="auto"/>
          </w:tcPr>
          <w:p w14:paraId="0887478C" w14:textId="484D7E4D" w:rsidR="00CB2E04" w:rsidRPr="00452EF3" w:rsidRDefault="00CB2E04" w:rsidP="007D1C78">
            <w:pPr>
              <w:pStyle w:val="VCAAtableheadingsub-strand"/>
              <w:rPr>
                <w:noProof w:val="0"/>
                <w:color w:val="auto"/>
              </w:rPr>
            </w:pPr>
            <w:r w:rsidRPr="00452EF3">
              <w:rPr>
                <w:noProof w:val="0"/>
                <w:color w:val="auto"/>
              </w:rPr>
              <w:t xml:space="preserve">Sub-strand: </w:t>
            </w:r>
            <w:r>
              <w:t>Investigation: The</w:t>
            </w:r>
            <w:r w:rsidRPr="00E54BCD">
              <w:t xml:space="preserve"> globalising world (1945–</w:t>
            </w:r>
            <w:r>
              <w:t>present</w:t>
            </w:r>
            <w:r w:rsidRPr="00E54BCD">
              <w:t>)</w:t>
            </w:r>
          </w:p>
        </w:tc>
      </w:tr>
      <w:tr w:rsidR="00CB2E04" w:rsidRPr="00452EF3" w14:paraId="5CE54B99" w14:textId="77777777" w:rsidTr="00F25FC1">
        <w:trPr>
          <w:trHeight w:val="20"/>
        </w:trPr>
        <w:tc>
          <w:tcPr>
            <w:tcW w:w="11394" w:type="dxa"/>
            <w:gridSpan w:val="3"/>
          </w:tcPr>
          <w:p w14:paraId="3864E260" w14:textId="40116B46" w:rsidR="00CB2E04" w:rsidRPr="00452EF3" w:rsidRDefault="00CB2E04" w:rsidP="007D1C78">
            <w:pPr>
              <w:pStyle w:val="VCAAtableheadingsub-strand"/>
              <w:rPr>
                <w:noProof w:val="0"/>
                <w:color w:val="auto"/>
              </w:rPr>
            </w:pPr>
          </w:p>
        </w:tc>
        <w:tc>
          <w:tcPr>
            <w:tcW w:w="11394" w:type="dxa"/>
            <w:gridSpan w:val="3"/>
          </w:tcPr>
          <w:p w14:paraId="114D488F" w14:textId="77777777" w:rsidR="00CB2E04" w:rsidRPr="00452EF3" w:rsidRDefault="00CB2E04" w:rsidP="007D1C78">
            <w:pPr>
              <w:pStyle w:val="VCAAtableheadingsub-strand"/>
              <w:rPr>
                <w:noProof w:val="0"/>
                <w:color w:val="auto"/>
              </w:rPr>
            </w:pPr>
            <w:r w:rsidRPr="00D42D0D">
              <w:rPr>
                <w:b w:val="0"/>
                <w:bCs w:val="0"/>
                <w:i/>
                <w:iCs/>
                <w:noProof w:val="0"/>
                <w:color w:val="808080" w:themeColor="background1" w:themeShade="80"/>
              </w:rPr>
              <w:t>Students learn about:</w:t>
            </w:r>
          </w:p>
        </w:tc>
      </w:tr>
      <w:tr w:rsidR="00CB2E04" w:rsidRPr="00452EF3" w14:paraId="536129DC" w14:textId="77777777" w:rsidTr="00F25FC1">
        <w:trPr>
          <w:trHeight w:val="20"/>
        </w:trPr>
        <w:tc>
          <w:tcPr>
            <w:tcW w:w="11394" w:type="dxa"/>
            <w:gridSpan w:val="3"/>
            <w:shd w:val="clear" w:color="auto" w:fill="auto"/>
          </w:tcPr>
          <w:p w14:paraId="1F53DDF9" w14:textId="774D2D46" w:rsidR="00CB2E04" w:rsidRPr="00452EF3" w:rsidRDefault="00CB2E04" w:rsidP="007D1C78">
            <w:pPr>
              <w:pStyle w:val="VCAAtabletextnarrow"/>
              <w:rPr>
                <w:color w:val="auto"/>
              </w:rPr>
            </w:pPr>
          </w:p>
        </w:tc>
        <w:tc>
          <w:tcPr>
            <w:tcW w:w="11394" w:type="dxa"/>
            <w:gridSpan w:val="3"/>
            <w:shd w:val="clear" w:color="auto" w:fill="auto"/>
          </w:tcPr>
          <w:p w14:paraId="089D2FA1" w14:textId="77777777" w:rsidR="00CB2E04" w:rsidRDefault="00CB2E04" w:rsidP="007D1C78">
            <w:pPr>
              <w:pStyle w:val="VCAAtabletextnarrow"/>
            </w:pPr>
            <w:r w:rsidRPr="002E5FDF">
              <w:t>changing historical perspectives over time in relation to the developments in technology, public health, longevity</w:t>
            </w:r>
            <w:r>
              <w:t xml:space="preserve"> and</w:t>
            </w:r>
            <w:r w:rsidRPr="002E5FDF">
              <w:t xml:space="preserve"> standard</w:t>
            </w:r>
            <w:r>
              <w:t>s</w:t>
            </w:r>
            <w:r w:rsidRPr="002E5FDF">
              <w:t xml:space="preserve"> of living in the 20th century, and concern for the environment and sustainability</w:t>
            </w:r>
          </w:p>
          <w:p w14:paraId="6F776B6D" w14:textId="6858F0AB" w:rsidR="00CB2E04" w:rsidRPr="00452EF3" w:rsidRDefault="00CB2E04" w:rsidP="007D1C78">
            <w:pPr>
              <w:pStyle w:val="VCAAtabletextnarrow"/>
              <w:rPr>
                <w:color w:val="auto"/>
              </w:rPr>
            </w:pPr>
            <w:r>
              <w:t>VC2HH10K36</w:t>
            </w:r>
          </w:p>
        </w:tc>
      </w:tr>
      <w:tr w:rsidR="00CB2E04" w:rsidRPr="00452EF3" w14:paraId="6C30AA37" w14:textId="77777777" w:rsidTr="00F25FC1">
        <w:trPr>
          <w:trHeight w:val="20"/>
        </w:trPr>
        <w:tc>
          <w:tcPr>
            <w:tcW w:w="11394" w:type="dxa"/>
            <w:gridSpan w:val="3"/>
            <w:shd w:val="clear" w:color="auto" w:fill="auto"/>
          </w:tcPr>
          <w:p w14:paraId="443D1D01" w14:textId="66CED641" w:rsidR="00CB2E04" w:rsidRPr="00452EF3" w:rsidRDefault="00CB2E04" w:rsidP="007D1C78">
            <w:pPr>
              <w:pStyle w:val="VCAAtabletextnarrow"/>
            </w:pPr>
          </w:p>
        </w:tc>
        <w:tc>
          <w:tcPr>
            <w:tcW w:w="11394" w:type="dxa"/>
            <w:gridSpan w:val="3"/>
            <w:shd w:val="clear" w:color="auto" w:fill="auto"/>
          </w:tcPr>
          <w:p w14:paraId="49B32AC3" w14:textId="77777777" w:rsidR="00CB2E04" w:rsidRDefault="00CB2E04" w:rsidP="007D1C78">
            <w:pPr>
              <w:pStyle w:val="VCAAtabletextnarrow"/>
            </w:pPr>
            <w:r w:rsidRPr="00C51257">
              <w:t>the origins and significance of the Universal Declaration of Human Rights, including Australia’s involvement in the development of the declaration</w:t>
            </w:r>
          </w:p>
          <w:p w14:paraId="53472A5A" w14:textId="5D575291" w:rsidR="00CB2E04" w:rsidRPr="00452EF3" w:rsidRDefault="00CB2E04" w:rsidP="007D1C78">
            <w:pPr>
              <w:pStyle w:val="VCAAtabletextnarrow"/>
            </w:pPr>
            <w:r>
              <w:t>VC2HH10K37</w:t>
            </w:r>
          </w:p>
        </w:tc>
      </w:tr>
      <w:tr w:rsidR="00CB2E04" w:rsidRPr="00452EF3" w14:paraId="25F74C83" w14:textId="77777777" w:rsidTr="00F25FC1">
        <w:trPr>
          <w:trHeight w:val="20"/>
        </w:trPr>
        <w:tc>
          <w:tcPr>
            <w:tcW w:w="11394" w:type="dxa"/>
            <w:gridSpan w:val="3"/>
            <w:shd w:val="clear" w:color="auto" w:fill="auto"/>
          </w:tcPr>
          <w:p w14:paraId="7EE2D8A3" w14:textId="27FE7752" w:rsidR="00CB2E04" w:rsidRPr="00452EF3" w:rsidRDefault="00CB2E04" w:rsidP="007D1C78">
            <w:pPr>
              <w:pStyle w:val="VCAAtabletextnarrow"/>
              <w:rPr>
                <w:color w:val="auto"/>
              </w:rPr>
            </w:pPr>
          </w:p>
        </w:tc>
        <w:tc>
          <w:tcPr>
            <w:tcW w:w="11394" w:type="dxa"/>
            <w:gridSpan w:val="3"/>
            <w:shd w:val="clear" w:color="auto" w:fill="auto"/>
          </w:tcPr>
          <w:p w14:paraId="7F7A5A71" w14:textId="77777777" w:rsidR="00CB2E04" w:rsidRDefault="00CB2E04" w:rsidP="007D1C78">
            <w:pPr>
              <w:pStyle w:val="VCAAtabletextnarrow"/>
              <w:rPr>
                <w:lang w:val="en-AU"/>
              </w:rPr>
            </w:pPr>
            <w:r w:rsidRPr="000D2193">
              <w:t>causes and consequences of significant post-1945 world events, ideas</w:t>
            </w:r>
            <w:r>
              <w:t xml:space="preserve"> and </w:t>
            </w:r>
            <w:r w:rsidRPr="000D2193">
              <w:t>developments</w:t>
            </w:r>
            <w:r>
              <w:t>,</w:t>
            </w:r>
            <w:r w:rsidRPr="000D2193">
              <w:t xml:space="preserve"> and</w:t>
            </w:r>
            <w:r>
              <w:t xml:space="preserve"> </w:t>
            </w:r>
            <w:r w:rsidRPr="000D2193">
              <w:t>the</w:t>
            </w:r>
            <w:r>
              <w:t xml:space="preserve">ir </w:t>
            </w:r>
            <w:r w:rsidRPr="000D2193">
              <w:t>influences on Australia after 1945</w:t>
            </w:r>
            <w:r>
              <w:t xml:space="preserve"> </w:t>
            </w:r>
          </w:p>
          <w:p w14:paraId="5132D3E1" w14:textId="0834BA75" w:rsidR="00CB2E04" w:rsidRPr="00452EF3" w:rsidRDefault="00CB2E04" w:rsidP="007D1C78">
            <w:pPr>
              <w:pStyle w:val="VCAAtabletextnarrow"/>
              <w:rPr>
                <w:color w:val="auto"/>
              </w:rPr>
            </w:pPr>
            <w:r>
              <w:t>VC2HH10K38</w:t>
            </w:r>
          </w:p>
        </w:tc>
      </w:tr>
      <w:tr w:rsidR="00CB2E04" w:rsidRPr="00452EF3" w14:paraId="5E9826D9" w14:textId="77777777" w:rsidTr="00F25FC1">
        <w:trPr>
          <w:trHeight w:val="20"/>
        </w:trPr>
        <w:tc>
          <w:tcPr>
            <w:tcW w:w="11394" w:type="dxa"/>
            <w:gridSpan w:val="3"/>
            <w:shd w:val="clear" w:color="auto" w:fill="auto"/>
          </w:tcPr>
          <w:p w14:paraId="7DBC9E8C" w14:textId="68345A5B" w:rsidR="00CB2E04" w:rsidRPr="00A716CA" w:rsidRDefault="00CB2E04" w:rsidP="007D1C78">
            <w:pPr>
              <w:pStyle w:val="VCAAtabletextnarrow"/>
              <w:rPr>
                <w:rFonts w:eastAsia="Arial"/>
                <w:lang w:val="en-AU"/>
              </w:rPr>
            </w:pPr>
          </w:p>
        </w:tc>
        <w:tc>
          <w:tcPr>
            <w:tcW w:w="11394" w:type="dxa"/>
            <w:gridSpan w:val="3"/>
            <w:shd w:val="clear" w:color="auto" w:fill="auto"/>
          </w:tcPr>
          <w:p w14:paraId="41D38E54" w14:textId="77777777" w:rsidR="00CB2E04" w:rsidRDefault="00CB2E04" w:rsidP="007D1C78">
            <w:pPr>
              <w:pStyle w:val="VCAAtabletextnarrow"/>
              <w:rPr>
                <w:lang w:val="en-AU"/>
              </w:rPr>
            </w:pPr>
            <w:r>
              <w:rPr>
                <w:lang w:val="en-AU"/>
              </w:rPr>
              <w:t>continuities and/or c</w:t>
            </w:r>
            <w:r w:rsidRPr="00E54BCD">
              <w:rPr>
                <w:lang w:val="en-AU"/>
              </w:rPr>
              <w:t xml:space="preserve">hanges caused </w:t>
            </w:r>
            <w:r>
              <w:rPr>
                <w:lang w:val="en-AU"/>
              </w:rPr>
              <w:t>by a major global influence, development and/or event</w:t>
            </w:r>
            <w:r w:rsidRPr="00E54BCD">
              <w:rPr>
                <w:lang w:val="en-AU"/>
              </w:rPr>
              <w:t xml:space="preserve"> after 1945</w:t>
            </w:r>
          </w:p>
          <w:p w14:paraId="481B6901" w14:textId="14E77C09" w:rsidR="00CB2E04" w:rsidRPr="00452EF3" w:rsidRDefault="00CB2E04" w:rsidP="007D1C78">
            <w:pPr>
              <w:pStyle w:val="VCAAtabletextnarrow"/>
              <w:rPr>
                <w:color w:val="auto"/>
              </w:rPr>
            </w:pPr>
            <w:r>
              <w:t>VC2HH10K39</w:t>
            </w:r>
          </w:p>
        </w:tc>
      </w:tr>
      <w:tr w:rsidR="00CB2E04" w:rsidRPr="00452EF3" w14:paraId="2DE19F64" w14:textId="77777777" w:rsidTr="00F25FC1">
        <w:trPr>
          <w:trHeight w:val="20"/>
        </w:trPr>
        <w:tc>
          <w:tcPr>
            <w:tcW w:w="11394" w:type="dxa"/>
            <w:gridSpan w:val="3"/>
            <w:shd w:val="clear" w:color="auto" w:fill="auto"/>
          </w:tcPr>
          <w:p w14:paraId="74D239AC" w14:textId="3B7B3F88" w:rsidR="00CB2E04" w:rsidRDefault="00CB2E04" w:rsidP="007D1C78">
            <w:pPr>
              <w:pStyle w:val="VCAAtabletextnarrow"/>
              <w:rPr>
                <w:rFonts w:eastAsia="Arial"/>
                <w:lang w:val="en-AU"/>
              </w:rPr>
            </w:pPr>
          </w:p>
        </w:tc>
        <w:tc>
          <w:tcPr>
            <w:tcW w:w="11394" w:type="dxa"/>
            <w:gridSpan w:val="3"/>
            <w:shd w:val="clear" w:color="auto" w:fill="auto"/>
          </w:tcPr>
          <w:p w14:paraId="36CDEFE9" w14:textId="77777777" w:rsidR="00CB2E04" w:rsidRDefault="00CB2E04" w:rsidP="007D1C78">
            <w:pPr>
              <w:pStyle w:val="VCAAtabletextnarrow"/>
              <w:rPr>
                <w:lang w:val="en-AU"/>
              </w:rPr>
            </w:pPr>
            <w:r>
              <w:rPr>
                <w:lang w:val="en-AU"/>
              </w:rPr>
              <w:t>t</w:t>
            </w:r>
            <w:r w:rsidRPr="00E54BCD">
              <w:rPr>
                <w:lang w:val="en-AU"/>
              </w:rPr>
              <w:t xml:space="preserve">he historical perspectives of </w:t>
            </w:r>
            <w:r>
              <w:rPr>
                <w:lang w:val="en-AU"/>
              </w:rPr>
              <w:t xml:space="preserve">those </w:t>
            </w:r>
            <w:r w:rsidRPr="00E54BCD">
              <w:rPr>
                <w:lang w:val="en-AU"/>
              </w:rPr>
              <w:t>who experienced</w:t>
            </w:r>
            <w:r>
              <w:rPr>
                <w:lang w:val="en-AU"/>
              </w:rPr>
              <w:t xml:space="preserve"> </w:t>
            </w:r>
            <w:r>
              <w:t>a major global influence, development and/or event,</w:t>
            </w:r>
            <w:r w:rsidDel="00A14BE5">
              <w:rPr>
                <w:lang w:val="en-AU"/>
              </w:rPr>
              <w:t xml:space="preserve"> </w:t>
            </w:r>
            <w:r>
              <w:rPr>
                <w:lang w:val="en-AU"/>
              </w:rPr>
              <w:t xml:space="preserve">and how these perspectives may have changed over time, including </w:t>
            </w:r>
            <w:r w:rsidRPr="00E54BCD">
              <w:rPr>
                <w:lang w:val="en-AU"/>
              </w:rPr>
              <w:t>Australian</w:t>
            </w:r>
            <w:r>
              <w:rPr>
                <w:lang w:val="en-AU"/>
              </w:rPr>
              <w:t xml:space="preserve"> and global perspectives </w:t>
            </w:r>
          </w:p>
          <w:p w14:paraId="3FFB7C70" w14:textId="2AF927FE" w:rsidR="00CB2E04" w:rsidRPr="00452EF3" w:rsidRDefault="00CB2E04" w:rsidP="007D1C78">
            <w:pPr>
              <w:pStyle w:val="VCAAtabletextnarrow"/>
              <w:rPr>
                <w:color w:val="auto"/>
              </w:rPr>
            </w:pPr>
            <w:r>
              <w:t>VC2HH10K40</w:t>
            </w:r>
          </w:p>
        </w:tc>
      </w:tr>
      <w:tr w:rsidR="00CB2E04" w:rsidRPr="00452EF3" w14:paraId="78C55893" w14:textId="77777777" w:rsidTr="00F25FC1">
        <w:trPr>
          <w:trHeight w:val="20"/>
        </w:trPr>
        <w:tc>
          <w:tcPr>
            <w:tcW w:w="11394" w:type="dxa"/>
            <w:gridSpan w:val="3"/>
            <w:shd w:val="clear" w:color="auto" w:fill="auto"/>
          </w:tcPr>
          <w:p w14:paraId="0C0BF7CC" w14:textId="65B6D222" w:rsidR="00CB2E04" w:rsidRDefault="00CB2E04" w:rsidP="007D1C78">
            <w:pPr>
              <w:pStyle w:val="VCAAtabletextnarrow"/>
              <w:rPr>
                <w:rFonts w:eastAsia="Arial"/>
                <w:lang w:val="en-AU"/>
              </w:rPr>
            </w:pPr>
          </w:p>
        </w:tc>
        <w:tc>
          <w:tcPr>
            <w:tcW w:w="11394" w:type="dxa"/>
            <w:gridSpan w:val="3"/>
            <w:shd w:val="clear" w:color="auto" w:fill="auto"/>
          </w:tcPr>
          <w:p w14:paraId="70D86E34" w14:textId="77777777" w:rsidR="00CB2E04" w:rsidRDefault="00CB2E04" w:rsidP="007D1C78">
            <w:pPr>
              <w:pStyle w:val="VCAAtabletextnarrow"/>
              <w:rPr>
                <w:lang w:val="en-AU"/>
              </w:rPr>
            </w:pPr>
            <w:r>
              <w:rPr>
                <w:lang w:val="en-AU"/>
              </w:rPr>
              <w:t>d</w:t>
            </w:r>
            <w:r w:rsidRPr="00E54BCD">
              <w:rPr>
                <w:lang w:val="en-AU"/>
              </w:rPr>
              <w:t xml:space="preserve">ifferent historical interpretations and debates about changes and legacies of </w:t>
            </w:r>
            <w:r>
              <w:t>a major global influence, development and/or event</w:t>
            </w:r>
            <w:r>
              <w:rPr>
                <w:lang w:val="en-AU"/>
              </w:rPr>
              <w:t xml:space="preserve">, including </w:t>
            </w:r>
            <w:r w:rsidRPr="00E54BCD">
              <w:rPr>
                <w:lang w:val="en-AU"/>
              </w:rPr>
              <w:t xml:space="preserve">on Australian society </w:t>
            </w:r>
          </w:p>
          <w:p w14:paraId="422DF964" w14:textId="35417A64" w:rsidR="00CB2E04" w:rsidRPr="00452EF3" w:rsidRDefault="00CB2E04" w:rsidP="007D1C78">
            <w:pPr>
              <w:pStyle w:val="VCAAtabletextnarrow"/>
              <w:rPr>
                <w:color w:val="auto"/>
              </w:rPr>
            </w:pPr>
            <w:r>
              <w:t>VC2HH10K41</w:t>
            </w:r>
          </w:p>
        </w:tc>
      </w:tr>
      <w:tr w:rsidR="007D1C78" w:rsidRPr="00452EF3" w14:paraId="19808FFD" w14:textId="77777777" w:rsidTr="00F25FC1">
        <w:trPr>
          <w:trHeight w:val="20"/>
        </w:trPr>
        <w:tc>
          <w:tcPr>
            <w:tcW w:w="22788" w:type="dxa"/>
            <w:gridSpan w:val="6"/>
            <w:shd w:val="clear" w:color="auto" w:fill="F2F2F2" w:themeFill="background1" w:themeFillShade="F2"/>
          </w:tcPr>
          <w:p w14:paraId="0233D50A" w14:textId="032B0740" w:rsidR="007D1C78" w:rsidRPr="00452EF3" w:rsidRDefault="007D1C78" w:rsidP="007D1C78">
            <w:pPr>
              <w:pStyle w:val="VCAAtableheadingsub-strand"/>
              <w:rPr>
                <w:noProof w:val="0"/>
              </w:rPr>
            </w:pPr>
            <w:r w:rsidRPr="00452EF3">
              <w:rPr>
                <w:noProof w:val="0"/>
              </w:rPr>
              <w:t xml:space="preserve">Strand: </w:t>
            </w:r>
            <w:r>
              <w:rPr>
                <w:noProof w:val="0"/>
              </w:rPr>
              <w:t>Historical Concepts and Skills</w:t>
            </w:r>
            <w:r w:rsidRPr="00452EF3">
              <w:rPr>
                <w:noProof w:val="0"/>
              </w:rPr>
              <w:t xml:space="preserve"> </w:t>
            </w:r>
          </w:p>
        </w:tc>
      </w:tr>
      <w:tr w:rsidR="007D1C78" w:rsidRPr="00452EF3" w14:paraId="24E4D9E0" w14:textId="77777777" w:rsidTr="00F25FC1">
        <w:trPr>
          <w:trHeight w:val="20"/>
        </w:trPr>
        <w:tc>
          <w:tcPr>
            <w:tcW w:w="22788" w:type="dxa"/>
            <w:gridSpan w:val="6"/>
            <w:shd w:val="clear" w:color="auto" w:fill="FFFFFF" w:themeFill="background1"/>
          </w:tcPr>
          <w:p w14:paraId="7420AEF5" w14:textId="0B9F1D95"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questions</w:t>
            </w:r>
          </w:p>
        </w:tc>
      </w:tr>
      <w:tr w:rsidR="007D1C78" w:rsidRPr="00452EF3" w14:paraId="0F4D132A" w14:textId="77777777" w:rsidTr="00F25FC1">
        <w:trPr>
          <w:trHeight w:val="20"/>
        </w:trPr>
        <w:tc>
          <w:tcPr>
            <w:tcW w:w="22788" w:type="dxa"/>
            <w:gridSpan w:val="6"/>
            <w:shd w:val="clear" w:color="auto" w:fill="FFFFFF" w:themeFill="background1"/>
          </w:tcPr>
          <w:p w14:paraId="1FE42ADD" w14:textId="623F5F16" w:rsidR="007D1C78" w:rsidRPr="00452EF3" w:rsidRDefault="007D1C78" w:rsidP="007D1C78">
            <w:pPr>
              <w:pStyle w:val="VCAAtableheadingsub-strand"/>
              <w:rPr>
                <w:noProof w:val="0"/>
                <w:color w:val="auto"/>
              </w:rPr>
            </w:pPr>
            <w:bookmarkStart w:id="5" w:name="_Hlk161255489"/>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bookmarkEnd w:id="5"/>
      <w:tr w:rsidR="00CB2E04" w:rsidRPr="00452EF3" w14:paraId="7CEEF47A" w14:textId="77777777" w:rsidTr="00F25FC1">
        <w:trPr>
          <w:trHeight w:val="20"/>
        </w:trPr>
        <w:tc>
          <w:tcPr>
            <w:tcW w:w="11394" w:type="dxa"/>
            <w:gridSpan w:val="3"/>
          </w:tcPr>
          <w:p w14:paraId="09D50B40" w14:textId="1FD3AA3D" w:rsidR="00CB2E04" w:rsidRDefault="00CB2E04" w:rsidP="007D1C78">
            <w:pPr>
              <w:pStyle w:val="VCAAtabletextnarrow"/>
              <w:rPr>
                <w:lang w:val="en-AU"/>
              </w:rPr>
            </w:pPr>
            <w:r>
              <w:rPr>
                <w:lang w:val="en-AU"/>
              </w:rPr>
              <w:t>d</w:t>
            </w:r>
            <w:r w:rsidRPr="00E54BCD">
              <w:rPr>
                <w:lang w:val="en-AU"/>
              </w:rPr>
              <w:t>evelop and use historical questions to inform historical investigation</w:t>
            </w:r>
            <w:r>
              <w:rPr>
                <w:lang w:val="en-AU"/>
              </w:rPr>
              <w:t>s</w:t>
            </w:r>
          </w:p>
          <w:p w14:paraId="68FD8CF8" w14:textId="4D1D4AA0" w:rsidR="00CB2E04" w:rsidRPr="00452EF3" w:rsidRDefault="00CB2E04" w:rsidP="007D1C78">
            <w:pPr>
              <w:pStyle w:val="VCAAtabletextnarrow"/>
            </w:pPr>
            <w:r>
              <w:t>VC2HH8S01</w:t>
            </w:r>
          </w:p>
        </w:tc>
        <w:tc>
          <w:tcPr>
            <w:tcW w:w="11394" w:type="dxa"/>
            <w:gridSpan w:val="3"/>
          </w:tcPr>
          <w:p w14:paraId="4D843394" w14:textId="22878116" w:rsidR="00CB2E04" w:rsidRDefault="00CB2E04" w:rsidP="007D1C78">
            <w:pPr>
              <w:pStyle w:val="VCAAtabletextnarrow"/>
              <w:rPr>
                <w:lang w:val="en-AU"/>
              </w:rPr>
            </w:pPr>
            <w:r>
              <w:rPr>
                <w:lang w:val="en-AU"/>
              </w:rPr>
              <w:t>f</w:t>
            </w:r>
            <w:r w:rsidRPr="00E54BCD">
              <w:rPr>
                <w:lang w:val="en-AU"/>
              </w:rPr>
              <w:t>ormulate, refine and use historical questions to inform historical investigations</w:t>
            </w:r>
          </w:p>
          <w:p w14:paraId="6215E494" w14:textId="63BB8F80" w:rsidR="00CB2E04" w:rsidRPr="00452EF3" w:rsidRDefault="00CB2E04" w:rsidP="007D1C78">
            <w:pPr>
              <w:pStyle w:val="VCAAtabletextnarrow"/>
            </w:pPr>
            <w:r>
              <w:t>VC2HH10S01</w:t>
            </w:r>
          </w:p>
        </w:tc>
      </w:tr>
      <w:tr w:rsidR="007D1C78" w:rsidRPr="00452EF3" w14:paraId="2876BC6D" w14:textId="77777777" w:rsidTr="00F25FC1">
        <w:trPr>
          <w:trHeight w:val="20"/>
        </w:trPr>
        <w:tc>
          <w:tcPr>
            <w:tcW w:w="22788" w:type="dxa"/>
            <w:gridSpan w:val="6"/>
            <w:shd w:val="clear" w:color="auto" w:fill="FFFFFF" w:themeFill="background1"/>
          </w:tcPr>
          <w:p w14:paraId="7625F00B" w14:textId="411763C8"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Chronology</w:t>
            </w:r>
          </w:p>
        </w:tc>
      </w:tr>
      <w:tr w:rsidR="007D1C78" w:rsidRPr="00452EF3" w14:paraId="3627523A" w14:textId="77777777" w:rsidTr="00F25FC1">
        <w:trPr>
          <w:trHeight w:val="20"/>
        </w:trPr>
        <w:tc>
          <w:tcPr>
            <w:tcW w:w="22788" w:type="dxa"/>
            <w:gridSpan w:val="6"/>
          </w:tcPr>
          <w:p w14:paraId="2003357A"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73597B4B" w14:textId="77777777" w:rsidTr="00F25FC1">
        <w:trPr>
          <w:trHeight w:val="1887"/>
        </w:trPr>
        <w:tc>
          <w:tcPr>
            <w:tcW w:w="11394" w:type="dxa"/>
            <w:gridSpan w:val="3"/>
          </w:tcPr>
          <w:p w14:paraId="2056FA4B" w14:textId="77777777" w:rsidR="00CB2E04" w:rsidRDefault="00CB2E04" w:rsidP="007D1C78">
            <w:pPr>
              <w:pStyle w:val="VCAAtabletextnarrow"/>
              <w:rPr>
                <w:lang w:val="en-AU"/>
              </w:rPr>
            </w:pPr>
            <w:r>
              <w:rPr>
                <w:lang w:val="en-AU"/>
              </w:rPr>
              <w:t>s</w:t>
            </w:r>
            <w:r w:rsidRPr="00E54BCD">
              <w:rPr>
                <w:lang w:val="en-AU"/>
              </w:rPr>
              <w:t>equence significant events, individuals</w:t>
            </w:r>
            <w:r>
              <w:rPr>
                <w:lang w:val="en-AU"/>
              </w:rPr>
              <w:t>,</w:t>
            </w:r>
            <w:r w:rsidRPr="00E54BCD">
              <w:rPr>
                <w:lang w:val="en-AU"/>
              </w:rPr>
              <w:t xml:space="preserve"> ideas and developments chronologically to explain continuity and change and cause</w:t>
            </w:r>
            <w:r>
              <w:rPr>
                <w:lang w:val="en-AU"/>
              </w:rPr>
              <w:t>s</w:t>
            </w:r>
            <w:r w:rsidRPr="00E54BCD">
              <w:rPr>
                <w:lang w:val="en-AU"/>
              </w:rPr>
              <w:t xml:space="preserve"> and consequence</w:t>
            </w:r>
            <w:r>
              <w:rPr>
                <w:lang w:val="en-AU"/>
              </w:rPr>
              <w:t>s</w:t>
            </w:r>
          </w:p>
          <w:p w14:paraId="3C985C6B" w14:textId="43CCD41B" w:rsidR="00CB2E04" w:rsidRPr="00452EF3" w:rsidRDefault="00CB2E04" w:rsidP="007D1C78">
            <w:pPr>
              <w:pStyle w:val="VCAAtabletextnarrow"/>
            </w:pPr>
            <w:r>
              <w:t>VC2HH8S02</w:t>
            </w:r>
          </w:p>
        </w:tc>
        <w:tc>
          <w:tcPr>
            <w:tcW w:w="11394" w:type="dxa"/>
            <w:gridSpan w:val="3"/>
          </w:tcPr>
          <w:p w14:paraId="013EDE01" w14:textId="77777777" w:rsidR="00CB2E04" w:rsidRDefault="00CB2E04" w:rsidP="007D1C78">
            <w:pPr>
              <w:pStyle w:val="VCAAtabletextnarrow"/>
              <w:rPr>
                <w:lang w:val="en-AU"/>
              </w:rPr>
            </w:pPr>
            <w:r>
              <w:rPr>
                <w:lang w:val="en-AU"/>
              </w:rPr>
              <w:t>s</w:t>
            </w:r>
            <w:r w:rsidRPr="00E54BCD">
              <w:rPr>
                <w:lang w:val="en-AU"/>
              </w:rPr>
              <w:t>equence significant events, individuals, ideas, movements and developments chronologically to analyse continuity and change</w:t>
            </w:r>
            <w:r>
              <w:rPr>
                <w:lang w:val="en-AU"/>
              </w:rPr>
              <w:t>,</w:t>
            </w:r>
            <w:r w:rsidRPr="00E54BCD">
              <w:rPr>
                <w:lang w:val="en-AU"/>
              </w:rPr>
              <w:t xml:space="preserve"> and cause</w:t>
            </w:r>
            <w:r>
              <w:rPr>
                <w:lang w:val="en-AU"/>
              </w:rPr>
              <w:t>s</w:t>
            </w:r>
            <w:r w:rsidRPr="00E54BCD">
              <w:rPr>
                <w:lang w:val="en-AU"/>
              </w:rPr>
              <w:t xml:space="preserve"> and consequence</w:t>
            </w:r>
            <w:r>
              <w:rPr>
                <w:lang w:val="en-AU"/>
              </w:rPr>
              <w:t>s</w:t>
            </w:r>
          </w:p>
          <w:p w14:paraId="3C1E596D" w14:textId="63D76AC8" w:rsidR="00CB2E04" w:rsidRPr="00452EF3" w:rsidRDefault="00CB2E04" w:rsidP="007D1C78">
            <w:pPr>
              <w:pStyle w:val="VCAAtabletextnarrow"/>
            </w:pPr>
            <w:r>
              <w:t>VC2HH10S02</w:t>
            </w:r>
          </w:p>
        </w:tc>
      </w:tr>
      <w:tr w:rsidR="007D1C78" w:rsidRPr="00452EF3" w14:paraId="5056A321" w14:textId="77777777" w:rsidTr="00F25FC1">
        <w:trPr>
          <w:trHeight w:val="20"/>
        </w:trPr>
        <w:tc>
          <w:tcPr>
            <w:tcW w:w="22788" w:type="dxa"/>
            <w:gridSpan w:val="6"/>
            <w:shd w:val="clear" w:color="auto" w:fill="FFFFFF" w:themeFill="background1"/>
          </w:tcPr>
          <w:p w14:paraId="34B9A0B2" w14:textId="0B13C534" w:rsidR="007D1C78" w:rsidRPr="00452EF3" w:rsidRDefault="007D1C78" w:rsidP="007D1C78">
            <w:pPr>
              <w:pStyle w:val="VCAAtableheadingsub-strand"/>
              <w:rPr>
                <w:noProof w:val="0"/>
                <w:color w:val="auto"/>
              </w:rPr>
            </w:pPr>
            <w:r w:rsidRPr="00452EF3">
              <w:rPr>
                <w:noProof w:val="0"/>
                <w:color w:val="auto"/>
              </w:rPr>
              <w:lastRenderedPageBreak/>
              <w:t xml:space="preserve">Sub-strand: </w:t>
            </w:r>
            <w:r>
              <w:rPr>
                <w:noProof w:val="0"/>
                <w:color w:val="auto"/>
              </w:rPr>
              <w:t>Using historical sources</w:t>
            </w:r>
          </w:p>
        </w:tc>
      </w:tr>
      <w:tr w:rsidR="007D1C78" w:rsidRPr="00452EF3" w14:paraId="5D6431C6" w14:textId="77777777" w:rsidTr="00F25FC1">
        <w:trPr>
          <w:trHeight w:val="20"/>
        </w:trPr>
        <w:tc>
          <w:tcPr>
            <w:tcW w:w="22788" w:type="dxa"/>
            <w:gridSpan w:val="6"/>
          </w:tcPr>
          <w:p w14:paraId="1D8A4ACC"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15F153E5" w14:textId="77777777" w:rsidTr="00F25FC1">
        <w:trPr>
          <w:trHeight w:val="20"/>
        </w:trPr>
        <w:tc>
          <w:tcPr>
            <w:tcW w:w="11394" w:type="dxa"/>
            <w:gridSpan w:val="3"/>
          </w:tcPr>
          <w:p w14:paraId="36E2B7DD" w14:textId="77777777" w:rsidR="00CB2E04" w:rsidRDefault="00CB2E04" w:rsidP="007D1C78">
            <w:pPr>
              <w:pStyle w:val="VCAAtabletextnarrow"/>
              <w:rPr>
                <w:lang w:val="en-AU"/>
              </w:rPr>
            </w:pPr>
            <w:r>
              <w:rPr>
                <w:lang w:val="en-AU"/>
              </w:rPr>
              <w:t>e</w:t>
            </w:r>
            <w:r w:rsidRPr="00E54BCD">
              <w:rPr>
                <w:lang w:val="en-AU"/>
              </w:rPr>
              <w:t>xplain the features, content and context of historical sources</w:t>
            </w:r>
          </w:p>
          <w:p w14:paraId="126A496A" w14:textId="32B46E08" w:rsidR="00CB2E04" w:rsidRPr="00452EF3" w:rsidRDefault="00CB2E04" w:rsidP="007D1C78">
            <w:pPr>
              <w:pStyle w:val="VCAAtabletextnarrow"/>
            </w:pPr>
            <w:r>
              <w:t>VC2HH8S03</w:t>
            </w:r>
          </w:p>
        </w:tc>
        <w:tc>
          <w:tcPr>
            <w:tcW w:w="11394" w:type="dxa"/>
            <w:gridSpan w:val="3"/>
          </w:tcPr>
          <w:p w14:paraId="7196E06A" w14:textId="34C9EF89" w:rsidR="00CB2E04" w:rsidRDefault="00CB2E04" w:rsidP="007D1C78">
            <w:pPr>
              <w:pStyle w:val="VCAAtabletextnarrow"/>
              <w:rPr>
                <w:lang w:val="en-AU"/>
              </w:rPr>
            </w:pPr>
            <w:r>
              <w:rPr>
                <w:lang w:val="en-AU"/>
              </w:rPr>
              <w:t>a</w:t>
            </w:r>
            <w:r w:rsidRPr="00E54BCD">
              <w:rPr>
                <w:lang w:val="en-AU"/>
              </w:rPr>
              <w:t xml:space="preserve">nalyse the </w:t>
            </w:r>
            <w:r>
              <w:rPr>
                <w:lang w:val="en-AU"/>
              </w:rPr>
              <w:t xml:space="preserve">purpose, </w:t>
            </w:r>
            <w:r w:rsidRPr="00E54BCD">
              <w:rPr>
                <w:lang w:val="en-AU"/>
              </w:rPr>
              <w:t>features, content and context of historical sources</w:t>
            </w:r>
          </w:p>
          <w:p w14:paraId="128F13A5" w14:textId="442C3AFE" w:rsidR="00CB2E04" w:rsidRPr="00452EF3" w:rsidRDefault="00CB2E04" w:rsidP="007D1C78">
            <w:pPr>
              <w:pStyle w:val="VCAAtabletextnarrow"/>
            </w:pPr>
            <w:r>
              <w:t>VC2HH10S03</w:t>
            </w:r>
          </w:p>
        </w:tc>
      </w:tr>
      <w:tr w:rsidR="00CB2E04" w:rsidRPr="00452EF3" w14:paraId="4341A23C" w14:textId="77777777" w:rsidTr="00F25FC1">
        <w:trPr>
          <w:trHeight w:val="20"/>
        </w:trPr>
        <w:tc>
          <w:tcPr>
            <w:tcW w:w="11394" w:type="dxa"/>
            <w:gridSpan w:val="3"/>
          </w:tcPr>
          <w:p w14:paraId="66292543" w14:textId="63C58459" w:rsidR="00CB2E04" w:rsidRDefault="00CB2E04" w:rsidP="007D1C78">
            <w:pPr>
              <w:pStyle w:val="VCAAtabletextnarrow"/>
              <w:rPr>
                <w:lang w:val="en-AU"/>
              </w:rPr>
            </w:pPr>
            <w:r>
              <w:rPr>
                <w:lang w:val="en-AU"/>
              </w:rPr>
              <w:t>a</w:t>
            </w:r>
            <w:r w:rsidRPr="00E54BCD">
              <w:rPr>
                <w:lang w:val="en-AU"/>
              </w:rPr>
              <w:t>nalyse the value of sources for use as evidence</w:t>
            </w:r>
            <w:r>
              <w:rPr>
                <w:lang w:val="en-AU"/>
              </w:rPr>
              <w:t xml:space="preserve"> to</w:t>
            </w:r>
            <w:r w:rsidRPr="00E54BCD">
              <w:rPr>
                <w:lang w:val="en-AU"/>
              </w:rPr>
              <w:t xml:space="preserve"> </w:t>
            </w:r>
            <w:r>
              <w:rPr>
                <w:lang w:val="en-AU"/>
              </w:rPr>
              <w:t xml:space="preserve">explain </w:t>
            </w:r>
            <w:r w:rsidRPr="00E54BCD">
              <w:rPr>
                <w:lang w:val="en-AU"/>
              </w:rPr>
              <w:t xml:space="preserve">historical significance, </w:t>
            </w:r>
            <w:r>
              <w:rPr>
                <w:lang w:val="en-AU"/>
              </w:rPr>
              <w:t xml:space="preserve">continuity </w:t>
            </w:r>
            <w:r w:rsidRPr="00253BD6">
              <w:rPr>
                <w:lang w:val="en-AU"/>
              </w:rPr>
              <w:t>and change, and</w:t>
            </w:r>
            <w:r w:rsidRPr="00E54BCD">
              <w:rPr>
                <w:lang w:val="en-AU"/>
              </w:rPr>
              <w:t xml:space="preserve"> cause</w:t>
            </w:r>
            <w:r>
              <w:rPr>
                <w:lang w:val="en-AU"/>
              </w:rPr>
              <w:t>s</w:t>
            </w:r>
            <w:r w:rsidRPr="00E54BCD">
              <w:rPr>
                <w:lang w:val="en-AU"/>
              </w:rPr>
              <w:t xml:space="preserve"> and consequence</w:t>
            </w:r>
            <w:r>
              <w:rPr>
                <w:lang w:val="en-AU"/>
              </w:rPr>
              <w:t>s</w:t>
            </w:r>
          </w:p>
          <w:p w14:paraId="526D76D8" w14:textId="538756D4" w:rsidR="00CB2E04" w:rsidRPr="00452EF3" w:rsidRDefault="00CB2E04" w:rsidP="007D1C78">
            <w:pPr>
              <w:pStyle w:val="VCAAtabletextnarrow"/>
            </w:pPr>
            <w:r>
              <w:t>VC2HH8S04</w:t>
            </w:r>
          </w:p>
        </w:tc>
        <w:tc>
          <w:tcPr>
            <w:tcW w:w="11394" w:type="dxa"/>
            <w:gridSpan w:val="3"/>
          </w:tcPr>
          <w:p w14:paraId="2129E8D4" w14:textId="3A9EFF91" w:rsidR="00CB2E04" w:rsidRDefault="00CB2E04" w:rsidP="007D1C78">
            <w:pPr>
              <w:pStyle w:val="VCAAtabletextnarrow"/>
              <w:rPr>
                <w:lang w:val="en-AU"/>
              </w:rPr>
            </w:pPr>
            <w:r>
              <w:rPr>
                <w:lang w:val="en-AU"/>
              </w:rPr>
              <w:t>e</w:t>
            </w:r>
            <w:r w:rsidRPr="00E54BCD">
              <w:rPr>
                <w:lang w:val="en-AU"/>
              </w:rPr>
              <w:t>valuate the value of sources for use as evidence</w:t>
            </w:r>
            <w:r>
              <w:rPr>
                <w:lang w:val="en-AU"/>
              </w:rPr>
              <w:t xml:space="preserve"> to</w:t>
            </w:r>
            <w:r w:rsidRPr="00E54BCD">
              <w:rPr>
                <w:lang w:val="en-AU"/>
              </w:rPr>
              <w:t xml:space="preserve"> </w:t>
            </w:r>
            <w:r>
              <w:rPr>
                <w:lang w:val="en-AU"/>
              </w:rPr>
              <w:t>interpret</w:t>
            </w:r>
            <w:r w:rsidRPr="00E54BCD">
              <w:rPr>
                <w:lang w:val="en-AU"/>
              </w:rPr>
              <w:t xml:space="preserve"> historical significance, </w:t>
            </w:r>
            <w:r>
              <w:rPr>
                <w:lang w:val="en-AU"/>
              </w:rPr>
              <w:t xml:space="preserve">continuity and </w:t>
            </w:r>
            <w:r w:rsidRPr="00E54BCD">
              <w:rPr>
                <w:lang w:val="en-AU"/>
              </w:rPr>
              <w:t>change</w:t>
            </w:r>
            <w:r>
              <w:rPr>
                <w:lang w:val="en-AU"/>
              </w:rPr>
              <w:t xml:space="preserve">, </w:t>
            </w:r>
            <w:r w:rsidRPr="00E54BCD">
              <w:rPr>
                <w:lang w:val="en-AU"/>
              </w:rPr>
              <w:t>and cause</w:t>
            </w:r>
            <w:r>
              <w:rPr>
                <w:lang w:val="en-AU"/>
              </w:rPr>
              <w:t>s</w:t>
            </w:r>
            <w:r w:rsidRPr="00E54BCD">
              <w:rPr>
                <w:lang w:val="en-AU"/>
              </w:rPr>
              <w:t xml:space="preserve"> and consequence</w:t>
            </w:r>
            <w:r>
              <w:rPr>
                <w:lang w:val="en-AU"/>
              </w:rPr>
              <w:t>s</w:t>
            </w:r>
          </w:p>
          <w:p w14:paraId="4C7518B4" w14:textId="5FD5CFA0" w:rsidR="00CB2E04" w:rsidRPr="00452EF3" w:rsidRDefault="00CB2E04" w:rsidP="007D1C78">
            <w:pPr>
              <w:pStyle w:val="VCAAtabletextnarrow"/>
            </w:pPr>
            <w:r>
              <w:t>VC2HH10S04</w:t>
            </w:r>
          </w:p>
        </w:tc>
      </w:tr>
      <w:tr w:rsidR="00CB2E04" w:rsidRPr="00452EF3" w14:paraId="619A1915" w14:textId="77777777" w:rsidTr="00F25FC1">
        <w:trPr>
          <w:trHeight w:val="20"/>
        </w:trPr>
        <w:tc>
          <w:tcPr>
            <w:tcW w:w="11394" w:type="dxa"/>
            <w:gridSpan w:val="3"/>
          </w:tcPr>
          <w:p w14:paraId="62FCA8B6" w14:textId="77777777" w:rsidR="00CB2E04" w:rsidRDefault="00CB2E04" w:rsidP="007D1C78">
            <w:pPr>
              <w:pStyle w:val="VCAAtabletextnarrow"/>
              <w:rPr>
                <w:lang w:val="en-AU"/>
              </w:rPr>
            </w:pPr>
            <w:r>
              <w:rPr>
                <w:lang w:val="en-AU"/>
              </w:rPr>
              <w:t>e</w:t>
            </w:r>
            <w:r w:rsidRPr="00E54BCD">
              <w:rPr>
                <w:lang w:val="en-AU"/>
              </w:rPr>
              <w:t>xplain the perspectives, beliefs, values and attitudes of people and groups based on evidence from a range of sources</w:t>
            </w:r>
          </w:p>
          <w:p w14:paraId="5247ECA7" w14:textId="11E12EDA" w:rsidR="00CB2E04" w:rsidRPr="00452EF3" w:rsidRDefault="00CB2E04" w:rsidP="007D1C78">
            <w:pPr>
              <w:pStyle w:val="VCAAtabletextnarrow"/>
            </w:pPr>
            <w:r>
              <w:t>VC2HH8S05</w:t>
            </w:r>
          </w:p>
        </w:tc>
        <w:tc>
          <w:tcPr>
            <w:tcW w:w="11394" w:type="dxa"/>
            <w:gridSpan w:val="3"/>
          </w:tcPr>
          <w:p w14:paraId="2864F3C0" w14:textId="77777777" w:rsidR="00CB2E04" w:rsidRDefault="00CB2E04" w:rsidP="007D1C78">
            <w:pPr>
              <w:pStyle w:val="VCAAtabletextnarrow"/>
              <w:rPr>
                <w:lang w:val="en-AU"/>
              </w:rPr>
            </w:pPr>
            <w:r>
              <w:rPr>
                <w:lang w:val="en-AU"/>
              </w:rPr>
              <w:t>a</w:t>
            </w:r>
            <w:r w:rsidRPr="00E54BCD">
              <w:rPr>
                <w:lang w:val="en-AU"/>
              </w:rPr>
              <w:t>nalyse the perspectives, beliefs, values and attitudes of people and groups based on evidence from a range of sources</w:t>
            </w:r>
          </w:p>
          <w:p w14:paraId="2C4EAEF1" w14:textId="43E7E2C5" w:rsidR="00CB2E04" w:rsidRPr="00452EF3" w:rsidRDefault="00CB2E04" w:rsidP="007D1C78">
            <w:pPr>
              <w:pStyle w:val="VCAAtabletextnarrow"/>
            </w:pPr>
            <w:r>
              <w:t>VC2HH10S05</w:t>
            </w:r>
          </w:p>
        </w:tc>
      </w:tr>
      <w:tr w:rsidR="00CB2E04" w:rsidRPr="00452EF3" w14:paraId="4647AB3A" w14:textId="77777777" w:rsidTr="00F25FC1">
        <w:trPr>
          <w:trHeight w:val="20"/>
        </w:trPr>
        <w:tc>
          <w:tcPr>
            <w:tcW w:w="11394" w:type="dxa"/>
            <w:gridSpan w:val="3"/>
          </w:tcPr>
          <w:p w14:paraId="55A41919" w14:textId="77777777" w:rsidR="00CB2E04" w:rsidRDefault="00CB2E04" w:rsidP="007D1C78">
            <w:pPr>
              <w:pStyle w:val="VCAAtabletextnarrow"/>
              <w:rPr>
                <w:lang w:val="en-AU"/>
              </w:rPr>
            </w:pPr>
            <w:r>
              <w:rPr>
                <w:lang w:val="en-AU"/>
              </w:rPr>
              <w:t>a</w:t>
            </w:r>
            <w:r w:rsidRPr="00E54BCD">
              <w:rPr>
                <w:lang w:val="en-AU"/>
              </w:rPr>
              <w:t>nalyse historical interpretations and debates</w:t>
            </w:r>
          </w:p>
          <w:p w14:paraId="0FC0BA70" w14:textId="1363A5D5" w:rsidR="00CB2E04" w:rsidRPr="00452EF3" w:rsidRDefault="00CB2E04" w:rsidP="007D1C78">
            <w:pPr>
              <w:pStyle w:val="VCAAtabletextnarrow"/>
            </w:pPr>
            <w:r>
              <w:t>VC2HH8S06</w:t>
            </w:r>
          </w:p>
        </w:tc>
        <w:tc>
          <w:tcPr>
            <w:tcW w:w="11394" w:type="dxa"/>
            <w:gridSpan w:val="3"/>
          </w:tcPr>
          <w:p w14:paraId="2E53C02B" w14:textId="77777777" w:rsidR="00CB2E04" w:rsidRDefault="00CB2E04" w:rsidP="007D1C78">
            <w:pPr>
              <w:pStyle w:val="VCAAtabletextnarrow"/>
              <w:rPr>
                <w:lang w:val="en-AU"/>
              </w:rPr>
            </w:pPr>
            <w:r>
              <w:rPr>
                <w:lang w:val="en-AU"/>
              </w:rPr>
              <w:t>e</w:t>
            </w:r>
            <w:r w:rsidRPr="00E54BCD">
              <w:rPr>
                <w:lang w:val="en-AU"/>
              </w:rPr>
              <w:t>valuate historical interpretations and debates</w:t>
            </w:r>
          </w:p>
          <w:p w14:paraId="6FBD252A" w14:textId="5DFFFDF9" w:rsidR="00CB2E04" w:rsidRPr="00452EF3" w:rsidRDefault="00CB2E04" w:rsidP="007D1C78">
            <w:pPr>
              <w:pStyle w:val="VCAAtabletextnarrow"/>
            </w:pPr>
            <w:r>
              <w:t>VC2HH10S06</w:t>
            </w:r>
          </w:p>
        </w:tc>
      </w:tr>
      <w:tr w:rsidR="007D1C78" w:rsidRPr="00452EF3" w14:paraId="4A8AEEA7" w14:textId="77777777" w:rsidTr="00F25FC1">
        <w:trPr>
          <w:trHeight w:val="20"/>
        </w:trPr>
        <w:tc>
          <w:tcPr>
            <w:tcW w:w="22788" w:type="dxa"/>
            <w:gridSpan w:val="6"/>
            <w:shd w:val="clear" w:color="auto" w:fill="FFFFFF" w:themeFill="background1"/>
          </w:tcPr>
          <w:p w14:paraId="662C3F72" w14:textId="4ADFED4D"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Continuity and change</w:t>
            </w:r>
          </w:p>
        </w:tc>
      </w:tr>
      <w:tr w:rsidR="007D1C78" w:rsidRPr="00452EF3" w14:paraId="6098054D" w14:textId="77777777" w:rsidTr="00F25FC1">
        <w:trPr>
          <w:trHeight w:val="20"/>
        </w:trPr>
        <w:tc>
          <w:tcPr>
            <w:tcW w:w="22788" w:type="dxa"/>
            <w:gridSpan w:val="6"/>
          </w:tcPr>
          <w:p w14:paraId="53E3AE06"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7DB99ADF" w14:textId="77777777" w:rsidTr="00F25FC1">
        <w:trPr>
          <w:trHeight w:val="20"/>
        </w:trPr>
        <w:tc>
          <w:tcPr>
            <w:tcW w:w="11394" w:type="dxa"/>
            <w:gridSpan w:val="3"/>
          </w:tcPr>
          <w:p w14:paraId="33F5A4D1" w14:textId="77777777" w:rsidR="00CB2E04" w:rsidRDefault="00CB2E04" w:rsidP="007D1C78">
            <w:pPr>
              <w:pStyle w:val="VCAAtabletextnarrow"/>
              <w:rPr>
                <w:lang w:val="en-AU"/>
              </w:rPr>
            </w:pPr>
            <w:r>
              <w:rPr>
                <w:lang w:val="en-AU"/>
              </w:rPr>
              <w:t>e</w:t>
            </w:r>
            <w:r w:rsidRPr="00E54BCD">
              <w:rPr>
                <w:lang w:val="en-AU"/>
              </w:rPr>
              <w:t>xplain continuity and change</w:t>
            </w:r>
          </w:p>
          <w:p w14:paraId="2700F59E" w14:textId="71C0A636" w:rsidR="00CB2E04" w:rsidRPr="00452EF3" w:rsidRDefault="00CB2E04" w:rsidP="007D1C78">
            <w:pPr>
              <w:pStyle w:val="VCAAtabletextnarrow"/>
            </w:pPr>
            <w:r>
              <w:t>VC2HH8S07</w:t>
            </w:r>
          </w:p>
        </w:tc>
        <w:tc>
          <w:tcPr>
            <w:tcW w:w="11394" w:type="dxa"/>
            <w:gridSpan w:val="3"/>
          </w:tcPr>
          <w:p w14:paraId="67BA8787" w14:textId="77777777" w:rsidR="00CB2E04" w:rsidRDefault="00CB2E04" w:rsidP="007D1C78">
            <w:pPr>
              <w:pStyle w:val="VCAAtabletextnarrow"/>
              <w:rPr>
                <w:lang w:val="en-AU"/>
              </w:rPr>
            </w:pPr>
            <w:r>
              <w:rPr>
                <w:lang w:val="en-AU"/>
              </w:rPr>
              <w:t>a</w:t>
            </w:r>
            <w:r w:rsidRPr="00E54BCD">
              <w:rPr>
                <w:lang w:val="en-AU"/>
              </w:rPr>
              <w:t xml:space="preserve">nalyse continuity and change </w:t>
            </w:r>
          </w:p>
          <w:p w14:paraId="6ADB64DE" w14:textId="79EE4186" w:rsidR="00CB2E04" w:rsidRPr="00452EF3" w:rsidRDefault="00CB2E04" w:rsidP="007D1C78">
            <w:pPr>
              <w:pStyle w:val="VCAAtabletextnarrow"/>
            </w:pPr>
            <w:r>
              <w:t>VC2HH10S07</w:t>
            </w:r>
          </w:p>
        </w:tc>
      </w:tr>
      <w:tr w:rsidR="007D1C78" w:rsidRPr="00452EF3" w14:paraId="7D90B470" w14:textId="77777777" w:rsidTr="00F25FC1">
        <w:trPr>
          <w:trHeight w:val="20"/>
        </w:trPr>
        <w:tc>
          <w:tcPr>
            <w:tcW w:w="22788" w:type="dxa"/>
            <w:gridSpan w:val="6"/>
            <w:shd w:val="clear" w:color="auto" w:fill="FFFFFF" w:themeFill="background1"/>
          </w:tcPr>
          <w:p w14:paraId="2DF7269A" w14:textId="4265648A"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Causes and consequences</w:t>
            </w:r>
          </w:p>
        </w:tc>
      </w:tr>
      <w:tr w:rsidR="007D1C78" w:rsidRPr="00452EF3" w14:paraId="241A857E" w14:textId="77777777" w:rsidTr="00F25FC1">
        <w:trPr>
          <w:trHeight w:val="20"/>
        </w:trPr>
        <w:tc>
          <w:tcPr>
            <w:tcW w:w="22788" w:type="dxa"/>
            <w:gridSpan w:val="6"/>
          </w:tcPr>
          <w:p w14:paraId="2B95924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25041FBD" w14:textId="77777777" w:rsidTr="00F25FC1">
        <w:trPr>
          <w:trHeight w:val="20"/>
        </w:trPr>
        <w:tc>
          <w:tcPr>
            <w:tcW w:w="11394" w:type="dxa"/>
            <w:gridSpan w:val="3"/>
          </w:tcPr>
          <w:p w14:paraId="77EAE681" w14:textId="77777777" w:rsidR="00CB2E04" w:rsidRDefault="00CB2E04" w:rsidP="007D1C78">
            <w:pPr>
              <w:pStyle w:val="VCAAtabletextnarrow"/>
              <w:rPr>
                <w:lang w:val="en-AU"/>
              </w:rPr>
            </w:pPr>
            <w:r>
              <w:rPr>
                <w:lang w:val="en-AU"/>
              </w:rPr>
              <w:t>e</w:t>
            </w:r>
            <w:r w:rsidRPr="00E54BCD">
              <w:rPr>
                <w:lang w:val="en-AU"/>
              </w:rPr>
              <w:t xml:space="preserve">xplain the causes and consequences of significant events, individuals, ideas and developments and their contribution to </w:t>
            </w:r>
            <w:r>
              <w:rPr>
                <w:lang w:val="en-AU"/>
              </w:rPr>
              <w:t xml:space="preserve">continuity and </w:t>
            </w:r>
            <w:r w:rsidRPr="00E54BCD">
              <w:rPr>
                <w:lang w:val="en-AU"/>
              </w:rPr>
              <w:t>change</w:t>
            </w:r>
          </w:p>
          <w:p w14:paraId="0B190AA3" w14:textId="0999D7C1" w:rsidR="00CB2E04" w:rsidRPr="00452EF3" w:rsidRDefault="00CB2E04" w:rsidP="007D1C78">
            <w:pPr>
              <w:pStyle w:val="VCAAtabletextnarrow"/>
            </w:pPr>
            <w:r>
              <w:t>VC2HH8S08</w:t>
            </w:r>
          </w:p>
        </w:tc>
        <w:tc>
          <w:tcPr>
            <w:tcW w:w="11394" w:type="dxa"/>
            <w:gridSpan w:val="3"/>
          </w:tcPr>
          <w:p w14:paraId="582C0F1B" w14:textId="77777777" w:rsidR="00CB2E04" w:rsidRDefault="00CB2E04" w:rsidP="007D1C78">
            <w:pPr>
              <w:pStyle w:val="VCAAtabletextnarrow"/>
              <w:rPr>
                <w:lang w:val="en-AU"/>
              </w:rPr>
            </w:pPr>
            <w:r>
              <w:rPr>
                <w:lang w:val="en-AU"/>
              </w:rPr>
              <w:t>a</w:t>
            </w:r>
            <w:r w:rsidRPr="00E54BCD">
              <w:rPr>
                <w:lang w:val="en-AU"/>
              </w:rPr>
              <w:t>nalyse short</w:t>
            </w:r>
            <w:r>
              <w:rPr>
                <w:lang w:val="en-AU"/>
              </w:rPr>
              <w:t>-</w:t>
            </w:r>
            <w:r w:rsidRPr="00E54BCD">
              <w:rPr>
                <w:lang w:val="en-AU"/>
              </w:rPr>
              <w:t xml:space="preserve"> and long</w:t>
            </w:r>
            <w:r>
              <w:rPr>
                <w:lang w:val="en-AU"/>
              </w:rPr>
              <w:t>-</w:t>
            </w:r>
            <w:r w:rsidRPr="00E54BCD">
              <w:rPr>
                <w:lang w:val="en-AU"/>
              </w:rPr>
              <w:t xml:space="preserve">term causes and the intended and unintended consequences of significant events, individuals, ideas and developments and their contributions to </w:t>
            </w:r>
            <w:r>
              <w:rPr>
                <w:lang w:val="en-AU"/>
              </w:rPr>
              <w:t xml:space="preserve">continuity and change </w:t>
            </w:r>
          </w:p>
          <w:p w14:paraId="5AB9CD41" w14:textId="2D4C6AA2" w:rsidR="00CB2E04" w:rsidRPr="00452EF3" w:rsidRDefault="00CB2E04" w:rsidP="007D1C78">
            <w:pPr>
              <w:pStyle w:val="VCAAtabletextnarrow"/>
            </w:pPr>
            <w:r>
              <w:t>VC2HH10S08</w:t>
            </w:r>
          </w:p>
        </w:tc>
      </w:tr>
      <w:tr w:rsidR="007D1C78" w:rsidRPr="00452EF3" w14:paraId="50D37DA6" w14:textId="77777777" w:rsidTr="00F25FC1">
        <w:trPr>
          <w:trHeight w:val="20"/>
        </w:trPr>
        <w:tc>
          <w:tcPr>
            <w:tcW w:w="22788" w:type="dxa"/>
            <w:gridSpan w:val="6"/>
            <w:shd w:val="clear" w:color="auto" w:fill="FFFFFF" w:themeFill="background1"/>
          </w:tcPr>
          <w:p w14:paraId="2A42696E" w14:textId="3ADFEA82"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Historical significance</w:t>
            </w:r>
          </w:p>
        </w:tc>
      </w:tr>
      <w:tr w:rsidR="007D1C78" w:rsidRPr="00452EF3" w14:paraId="4EC20AA3" w14:textId="77777777" w:rsidTr="00F25FC1">
        <w:trPr>
          <w:trHeight w:val="20"/>
        </w:trPr>
        <w:tc>
          <w:tcPr>
            <w:tcW w:w="22788" w:type="dxa"/>
            <w:gridSpan w:val="6"/>
          </w:tcPr>
          <w:p w14:paraId="287FED5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2E65CFCA" w14:textId="77777777" w:rsidTr="00F25FC1">
        <w:trPr>
          <w:trHeight w:val="20"/>
        </w:trPr>
        <w:tc>
          <w:tcPr>
            <w:tcW w:w="11394" w:type="dxa"/>
            <w:gridSpan w:val="3"/>
          </w:tcPr>
          <w:p w14:paraId="7803E23F" w14:textId="77777777" w:rsidR="00CB2E04" w:rsidRDefault="00CB2E04" w:rsidP="007D1C78">
            <w:pPr>
              <w:pStyle w:val="VCAAtabletextnarrow"/>
              <w:rPr>
                <w:lang w:val="en-AU"/>
              </w:rPr>
            </w:pPr>
            <w:r>
              <w:rPr>
                <w:lang w:val="en-AU"/>
              </w:rPr>
              <w:t>a</w:t>
            </w:r>
            <w:r w:rsidRPr="00E54BCD">
              <w:rPr>
                <w:lang w:val="en-AU"/>
              </w:rPr>
              <w:t xml:space="preserve">nalyse the significance of individuals, events, sites, developments and/or cultural achievements </w:t>
            </w:r>
          </w:p>
          <w:p w14:paraId="2764033C" w14:textId="480B919C" w:rsidR="00CB2E04" w:rsidRPr="00452EF3" w:rsidRDefault="00CB2E04" w:rsidP="007D1C78">
            <w:pPr>
              <w:pStyle w:val="VCAAtabletextnarrow"/>
            </w:pPr>
            <w:r>
              <w:t>VC2HH8S09</w:t>
            </w:r>
          </w:p>
        </w:tc>
        <w:tc>
          <w:tcPr>
            <w:tcW w:w="11394" w:type="dxa"/>
            <w:gridSpan w:val="3"/>
          </w:tcPr>
          <w:p w14:paraId="05F1CB25" w14:textId="77777777" w:rsidR="00CB2E04" w:rsidRDefault="00CB2E04" w:rsidP="007D1C78">
            <w:pPr>
              <w:pStyle w:val="VCAAtabletextnarrow"/>
              <w:rPr>
                <w:lang w:val="en-AU"/>
              </w:rPr>
            </w:pPr>
            <w:r>
              <w:rPr>
                <w:lang w:val="en-AU"/>
              </w:rPr>
              <w:t>e</w:t>
            </w:r>
            <w:r w:rsidRPr="00E54BCD">
              <w:rPr>
                <w:lang w:val="en-AU"/>
              </w:rPr>
              <w:t>valuate the significance of individuals, groups, movements, events, developments and ideas</w:t>
            </w:r>
          </w:p>
          <w:p w14:paraId="42DCDF0D" w14:textId="280AF48E" w:rsidR="00CB2E04" w:rsidRPr="00452EF3" w:rsidRDefault="00CB2E04" w:rsidP="007D1C78">
            <w:pPr>
              <w:pStyle w:val="VCAAtabletextnarrow"/>
            </w:pPr>
            <w:r>
              <w:t>VC2HH10S09</w:t>
            </w:r>
          </w:p>
        </w:tc>
      </w:tr>
      <w:tr w:rsidR="007D1C78" w:rsidRPr="00452EF3" w14:paraId="563F32EF" w14:textId="77777777" w:rsidTr="00F25FC1">
        <w:trPr>
          <w:trHeight w:val="20"/>
        </w:trPr>
        <w:tc>
          <w:tcPr>
            <w:tcW w:w="22788" w:type="dxa"/>
            <w:gridSpan w:val="6"/>
            <w:shd w:val="clear" w:color="auto" w:fill="FFFFFF" w:themeFill="background1"/>
          </w:tcPr>
          <w:p w14:paraId="138E5428" w14:textId="2CC1518F" w:rsidR="007D1C78" w:rsidRPr="00452EF3" w:rsidRDefault="007D1C78" w:rsidP="007D1C78">
            <w:pPr>
              <w:pStyle w:val="VCAAtableheadingsub-strand"/>
              <w:rPr>
                <w:noProof w:val="0"/>
                <w:color w:val="auto"/>
              </w:rPr>
            </w:pPr>
            <w:r w:rsidRPr="00452EF3">
              <w:rPr>
                <w:noProof w:val="0"/>
                <w:color w:val="auto"/>
              </w:rPr>
              <w:t xml:space="preserve">Sub-strand: </w:t>
            </w:r>
            <w:r>
              <w:rPr>
                <w:noProof w:val="0"/>
                <w:color w:val="auto"/>
              </w:rPr>
              <w:t>Communicating</w:t>
            </w:r>
          </w:p>
        </w:tc>
      </w:tr>
      <w:tr w:rsidR="007D1C78" w:rsidRPr="00452EF3" w14:paraId="0CA07E1E" w14:textId="77777777" w:rsidTr="00F25FC1">
        <w:trPr>
          <w:trHeight w:val="20"/>
        </w:trPr>
        <w:tc>
          <w:tcPr>
            <w:tcW w:w="22788" w:type="dxa"/>
            <w:gridSpan w:val="6"/>
          </w:tcPr>
          <w:p w14:paraId="051EE0BE" w14:textId="77777777" w:rsidR="007D1C78" w:rsidRPr="00452EF3" w:rsidRDefault="007D1C78" w:rsidP="007D1C78">
            <w:pPr>
              <w:pStyle w:val="VCAAtableheadingsub-strand"/>
              <w:rPr>
                <w:noProof w:val="0"/>
                <w:color w:val="auto"/>
              </w:rPr>
            </w:pPr>
            <w:r w:rsidRPr="00D42D0D">
              <w:rPr>
                <w:b w:val="0"/>
                <w:bCs w:val="0"/>
                <w:i/>
                <w:iCs/>
                <w:noProof w:val="0"/>
                <w:color w:val="808080" w:themeColor="background1" w:themeShade="80"/>
              </w:rPr>
              <w:t xml:space="preserve">Students learn </w:t>
            </w:r>
            <w:r>
              <w:rPr>
                <w:b w:val="0"/>
                <w:bCs w:val="0"/>
                <w:i/>
                <w:iCs/>
                <w:noProof w:val="0"/>
                <w:color w:val="808080" w:themeColor="background1" w:themeShade="80"/>
              </w:rPr>
              <w:t>to</w:t>
            </w:r>
            <w:r w:rsidRPr="00D42D0D">
              <w:rPr>
                <w:b w:val="0"/>
                <w:bCs w:val="0"/>
                <w:i/>
                <w:iCs/>
                <w:noProof w:val="0"/>
                <w:color w:val="808080" w:themeColor="background1" w:themeShade="80"/>
              </w:rPr>
              <w:t>:</w:t>
            </w:r>
          </w:p>
        </w:tc>
      </w:tr>
      <w:tr w:rsidR="00CB2E04" w:rsidRPr="00452EF3" w14:paraId="649DE7D9" w14:textId="77777777" w:rsidTr="00F25FC1">
        <w:trPr>
          <w:trHeight w:val="20"/>
        </w:trPr>
        <w:tc>
          <w:tcPr>
            <w:tcW w:w="11394" w:type="dxa"/>
            <w:gridSpan w:val="3"/>
          </w:tcPr>
          <w:p w14:paraId="63CF3B64" w14:textId="77777777" w:rsidR="00CB2E04" w:rsidRDefault="00CB2E04" w:rsidP="007D1C78">
            <w:pPr>
              <w:pStyle w:val="VCAAtabletextnarrow"/>
              <w:rPr>
                <w:lang w:val="en-AU"/>
              </w:rPr>
            </w:pPr>
            <w:r>
              <w:rPr>
                <w:lang w:val="en-AU"/>
              </w:rPr>
              <w:t>c</w:t>
            </w:r>
            <w:r w:rsidRPr="00E54BCD">
              <w:rPr>
                <w:lang w:val="en-AU"/>
              </w:rPr>
              <w:t>onstruct historical interpretations using appropriate historical concepts, terms, knowledge, conventions and evidence from historical sources</w:t>
            </w:r>
          </w:p>
          <w:p w14:paraId="5A27B633" w14:textId="2026634A" w:rsidR="00CB2E04" w:rsidRPr="00452EF3" w:rsidRDefault="00CB2E04" w:rsidP="007D1C78">
            <w:pPr>
              <w:pStyle w:val="VCAAtabletextnarrow"/>
            </w:pPr>
            <w:r>
              <w:t>VC2HH8S10</w:t>
            </w:r>
          </w:p>
        </w:tc>
        <w:tc>
          <w:tcPr>
            <w:tcW w:w="11394" w:type="dxa"/>
            <w:gridSpan w:val="3"/>
          </w:tcPr>
          <w:p w14:paraId="120B6768" w14:textId="77777777" w:rsidR="00CB2E04" w:rsidRPr="00E54BCD" w:rsidRDefault="00CB2E04" w:rsidP="007D1C78">
            <w:pPr>
              <w:pStyle w:val="VCAAtabletextnarrow"/>
              <w:rPr>
                <w:lang w:val="en-AU"/>
              </w:rPr>
            </w:pPr>
            <w:r>
              <w:rPr>
                <w:lang w:val="en-AU"/>
              </w:rPr>
              <w:t>c</w:t>
            </w:r>
            <w:r w:rsidRPr="00E54BCD">
              <w:rPr>
                <w:lang w:val="en-AU"/>
              </w:rPr>
              <w:t xml:space="preserve">onstruct sustained historical interpretations and arguments using appropriate historical concepts, terms, knowledge, conventions and evaluated evidence from a range of historical sources </w:t>
            </w:r>
          </w:p>
          <w:p w14:paraId="4085B5D8" w14:textId="5A8AB9E0" w:rsidR="00CB2E04" w:rsidRPr="00452EF3" w:rsidRDefault="00CB2E04" w:rsidP="007D1C78">
            <w:pPr>
              <w:pStyle w:val="VCAAtabletextnarrow"/>
            </w:pPr>
            <w:r>
              <w:t>VC2HH10S10</w:t>
            </w:r>
          </w:p>
        </w:tc>
      </w:tr>
    </w:tbl>
    <w:p w14:paraId="6BBE72E4" w14:textId="0928D955" w:rsidR="00904A66" w:rsidRPr="00452EF3" w:rsidRDefault="00904A66" w:rsidP="00E05A2B">
      <w:pPr>
        <w:pStyle w:val="Heading2"/>
        <w:rPr>
          <w:color w:val="000000" w:themeColor="text1"/>
          <w:sz w:val="20"/>
        </w:rPr>
      </w:pPr>
    </w:p>
    <w:sectPr w:rsidR="00904A66" w:rsidRPr="00452EF3" w:rsidSect="00CB2E0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0" w:right="567" w:bottom="567"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F245" w14:textId="77777777" w:rsidR="00833504" w:rsidRDefault="00833504" w:rsidP="00304EA1">
      <w:pPr>
        <w:spacing w:after="0" w:line="240" w:lineRule="auto"/>
      </w:pPr>
      <w:r>
        <w:separator/>
      </w:r>
    </w:p>
  </w:endnote>
  <w:endnote w:type="continuationSeparator" w:id="0">
    <w:p w14:paraId="7E6F4B80" w14:textId="77777777" w:rsidR="00833504" w:rsidRDefault="0083350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82BA" w14:textId="77777777" w:rsidR="0027309D" w:rsidRDefault="0027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6923B66B"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CC00D61"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9232" w14:textId="77777777" w:rsidR="00833504" w:rsidRDefault="00833504" w:rsidP="00304EA1">
      <w:pPr>
        <w:spacing w:after="0" w:line="240" w:lineRule="auto"/>
      </w:pPr>
      <w:r>
        <w:separator/>
      </w:r>
    </w:p>
  </w:footnote>
  <w:footnote w:type="continuationSeparator" w:id="0">
    <w:p w14:paraId="6671983E" w14:textId="77777777" w:rsidR="00833504" w:rsidRDefault="0083350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CB3B" w14:textId="77777777" w:rsidR="0027309D" w:rsidRDefault="0027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F6647BB"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F16E8">
          <w:rPr>
            <w:color w:val="999999" w:themeColor="accent2"/>
          </w:rPr>
          <w:t>Humanities – History scope and sequence: Levels 7 to 10</w:t>
        </w:r>
      </w:sdtContent>
    </w:sdt>
    <w:r w:rsidR="0078080F">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sidR="00F47DE5">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r>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3"/>
  </w:num>
  <w:num w:numId="2" w16cid:durableId="402988360">
    <w:abstractNumId w:val="2"/>
  </w:num>
  <w:num w:numId="3" w16cid:durableId="1245916582">
    <w:abstractNumId w:val="0"/>
  </w:num>
  <w:num w:numId="4" w16cid:durableId="928780929">
    <w:abstractNumId w:val="4"/>
  </w:num>
  <w:num w:numId="5" w16cid:durableId="5657257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B3"/>
    <w:rsid w:val="0002057C"/>
    <w:rsid w:val="000256CC"/>
    <w:rsid w:val="0003270F"/>
    <w:rsid w:val="00050196"/>
    <w:rsid w:val="0005780E"/>
    <w:rsid w:val="000605BA"/>
    <w:rsid w:val="0006314A"/>
    <w:rsid w:val="00065CC6"/>
    <w:rsid w:val="000942DE"/>
    <w:rsid w:val="000A0BC0"/>
    <w:rsid w:val="000A71F7"/>
    <w:rsid w:val="000B4218"/>
    <w:rsid w:val="000E1C68"/>
    <w:rsid w:val="000E7F37"/>
    <w:rsid w:val="000F09E4"/>
    <w:rsid w:val="000F16FD"/>
    <w:rsid w:val="00105E6A"/>
    <w:rsid w:val="00115957"/>
    <w:rsid w:val="001229C2"/>
    <w:rsid w:val="001449C3"/>
    <w:rsid w:val="0015274C"/>
    <w:rsid w:val="00161B19"/>
    <w:rsid w:val="00196A32"/>
    <w:rsid w:val="001A7E67"/>
    <w:rsid w:val="001B1E6E"/>
    <w:rsid w:val="001C7D84"/>
    <w:rsid w:val="001C7F3E"/>
    <w:rsid w:val="001D47AB"/>
    <w:rsid w:val="001D527C"/>
    <w:rsid w:val="001E68F8"/>
    <w:rsid w:val="001E7DDE"/>
    <w:rsid w:val="001F0A07"/>
    <w:rsid w:val="00202DEA"/>
    <w:rsid w:val="002279BA"/>
    <w:rsid w:val="002329F3"/>
    <w:rsid w:val="002409E6"/>
    <w:rsid w:val="00243F0D"/>
    <w:rsid w:val="00253BD6"/>
    <w:rsid w:val="00260767"/>
    <w:rsid w:val="00262DE9"/>
    <w:rsid w:val="002647BB"/>
    <w:rsid w:val="00265F08"/>
    <w:rsid w:val="0027309D"/>
    <w:rsid w:val="002754C1"/>
    <w:rsid w:val="002841C8"/>
    <w:rsid w:val="0028516B"/>
    <w:rsid w:val="0029316D"/>
    <w:rsid w:val="00293AA6"/>
    <w:rsid w:val="002C4B47"/>
    <w:rsid w:val="002C6F90"/>
    <w:rsid w:val="002C781D"/>
    <w:rsid w:val="002D3C47"/>
    <w:rsid w:val="002E34A3"/>
    <w:rsid w:val="002E4FB5"/>
    <w:rsid w:val="002F03F7"/>
    <w:rsid w:val="00302753"/>
    <w:rsid w:val="00302FB8"/>
    <w:rsid w:val="0030358C"/>
    <w:rsid w:val="00304EA1"/>
    <w:rsid w:val="00314D81"/>
    <w:rsid w:val="00316578"/>
    <w:rsid w:val="00320F5E"/>
    <w:rsid w:val="00322FC6"/>
    <w:rsid w:val="00333E12"/>
    <w:rsid w:val="0035293F"/>
    <w:rsid w:val="003622A3"/>
    <w:rsid w:val="003755E7"/>
    <w:rsid w:val="00380665"/>
    <w:rsid w:val="00390531"/>
    <w:rsid w:val="00391986"/>
    <w:rsid w:val="003A00B4"/>
    <w:rsid w:val="003A2384"/>
    <w:rsid w:val="003A3374"/>
    <w:rsid w:val="003B6D30"/>
    <w:rsid w:val="003D1682"/>
    <w:rsid w:val="003E1316"/>
    <w:rsid w:val="003F16E8"/>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2DD2"/>
    <w:rsid w:val="00537A1F"/>
    <w:rsid w:val="0054254B"/>
    <w:rsid w:val="00560736"/>
    <w:rsid w:val="00566029"/>
    <w:rsid w:val="00566901"/>
    <w:rsid w:val="0057102C"/>
    <w:rsid w:val="005744CF"/>
    <w:rsid w:val="005923CB"/>
    <w:rsid w:val="00596B77"/>
    <w:rsid w:val="005A0A2D"/>
    <w:rsid w:val="005A635F"/>
    <w:rsid w:val="005B0783"/>
    <w:rsid w:val="005B3500"/>
    <w:rsid w:val="005B391B"/>
    <w:rsid w:val="005D3D78"/>
    <w:rsid w:val="005E1C08"/>
    <w:rsid w:val="005E2273"/>
    <w:rsid w:val="005E2EF0"/>
    <w:rsid w:val="005E6960"/>
    <w:rsid w:val="00613347"/>
    <w:rsid w:val="00623BB1"/>
    <w:rsid w:val="00630012"/>
    <w:rsid w:val="00634AA7"/>
    <w:rsid w:val="00644ADC"/>
    <w:rsid w:val="00654C0D"/>
    <w:rsid w:val="006653D3"/>
    <w:rsid w:val="00666E72"/>
    <w:rsid w:val="006724EC"/>
    <w:rsid w:val="00672A6E"/>
    <w:rsid w:val="00680C66"/>
    <w:rsid w:val="0068471E"/>
    <w:rsid w:val="00684F98"/>
    <w:rsid w:val="00690497"/>
    <w:rsid w:val="00693FC3"/>
    <w:rsid w:val="00693FFD"/>
    <w:rsid w:val="006C7499"/>
    <w:rsid w:val="006D2159"/>
    <w:rsid w:val="006F787C"/>
    <w:rsid w:val="00701F8A"/>
    <w:rsid w:val="00702636"/>
    <w:rsid w:val="007070EF"/>
    <w:rsid w:val="00722A88"/>
    <w:rsid w:val="00724507"/>
    <w:rsid w:val="00743A86"/>
    <w:rsid w:val="007555B3"/>
    <w:rsid w:val="007679E8"/>
    <w:rsid w:val="00773E6C"/>
    <w:rsid w:val="0078080F"/>
    <w:rsid w:val="00781FB1"/>
    <w:rsid w:val="00794421"/>
    <w:rsid w:val="00794DB3"/>
    <w:rsid w:val="007B3118"/>
    <w:rsid w:val="007B3F2B"/>
    <w:rsid w:val="007C0361"/>
    <w:rsid w:val="007D1C78"/>
    <w:rsid w:val="008012D2"/>
    <w:rsid w:val="00813C37"/>
    <w:rsid w:val="00813C80"/>
    <w:rsid w:val="00814B3A"/>
    <w:rsid w:val="008154B5"/>
    <w:rsid w:val="00817714"/>
    <w:rsid w:val="00817B91"/>
    <w:rsid w:val="00823962"/>
    <w:rsid w:val="0082719C"/>
    <w:rsid w:val="00833504"/>
    <w:rsid w:val="00852719"/>
    <w:rsid w:val="00860115"/>
    <w:rsid w:val="008736D6"/>
    <w:rsid w:val="00875D3B"/>
    <w:rsid w:val="0088264E"/>
    <w:rsid w:val="0088783C"/>
    <w:rsid w:val="008961B5"/>
    <w:rsid w:val="008B724A"/>
    <w:rsid w:val="008B7FC8"/>
    <w:rsid w:val="008C11F9"/>
    <w:rsid w:val="008C5C39"/>
    <w:rsid w:val="008D7A13"/>
    <w:rsid w:val="008E10F2"/>
    <w:rsid w:val="008E210E"/>
    <w:rsid w:val="008E317F"/>
    <w:rsid w:val="008E54EA"/>
    <w:rsid w:val="008E704B"/>
    <w:rsid w:val="008F0C88"/>
    <w:rsid w:val="008F5107"/>
    <w:rsid w:val="008F635B"/>
    <w:rsid w:val="008F63BA"/>
    <w:rsid w:val="00904367"/>
    <w:rsid w:val="00904A66"/>
    <w:rsid w:val="00912238"/>
    <w:rsid w:val="009133FA"/>
    <w:rsid w:val="00920932"/>
    <w:rsid w:val="00924BB0"/>
    <w:rsid w:val="009326C4"/>
    <w:rsid w:val="009370BC"/>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2A65"/>
    <w:rsid w:val="00A24B2D"/>
    <w:rsid w:val="00A27391"/>
    <w:rsid w:val="00A40966"/>
    <w:rsid w:val="00A4731A"/>
    <w:rsid w:val="00A53D88"/>
    <w:rsid w:val="00A60D51"/>
    <w:rsid w:val="00A6292E"/>
    <w:rsid w:val="00A63058"/>
    <w:rsid w:val="00A70DEB"/>
    <w:rsid w:val="00A80D2B"/>
    <w:rsid w:val="00A921E0"/>
    <w:rsid w:val="00A922F4"/>
    <w:rsid w:val="00A95E73"/>
    <w:rsid w:val="00AA4F5D"/>
    <w:rsid w:val="00AA60C7"/>
    <w:rsid w:val="00AE4424"/>
    <w:rsid w:val="00AE5526"/>
    <w:rsid w:val="00AF051B"/>
    <w:rsid w:val="00B01578"/>
    <w:rsid w:val="00B047F8"/>
    <w:rsid w:val="00B0738F"/>
    <w:rsid w:val="00B174D1"/>
    <w:rsid w:val="00B21353"/>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11DD9"/>
    <w:rsid w:val="00C27D2D"/>
    <w:rsid w:val="00C53263"/>
    <w:rsid w:val="00C75F1D"/>
    <w:rsid w:val="00C91038"/>
    <w:rsid w:val="00C945A4"/>
    <w:rsid w:val="00CB2E04"/>
    <w:rsid w:val="00CB4371"/>
    <w:rsid w:val="00CB68E8"/>
    <w:rsid w:val="00CC0AA7"/>
    <w:rsid w:val="00CC41BE"/>
    <w:rsid w:val="00D00600"/>
    <w:rsid w:val="00D04F01"/>
    <w:rsid w:val="00D06414"/>
    <w:rsid w:val="00D109D0"/>
    <w:rsid w:val="00D13986"/>
    <w:rsid w:val="00D208A3"/>
    <w:rsid w:val="00D24E3D"/>
    <w:rsid w:val="00D338E4"/>
    <w:rsid w:val="00D34BF0"/>
    <w:rsid w:val="00D51947"/>
    <w:rsid w:val="00D532F0"/>
    <w:rsid w:val="00D53AE7"/>
    <w:rsid w:val="00D60EB9"/>
    <w:rsid w:val="00D67F61"/>
    <w:rsid w:val="00D77413"/>
    <w:rsid w:val="00D82759"/>
    <w:rsid w:val="00D83EB1"/>
    <w:rsid w:val="00D86DE4"/>
    <w:rsid w:val="00DB2027"/>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7215D"/>
    <w:rsid w:val="00E81DF0"/>
    <w:rsid w:val="00E82339"/>
    <w:rsid w:val="00E86FF9"/>
    <w:rsid w:val="00EB0C84"/>
    <w:rsid w:val="00EC4FF7"/>
    <w:rsid w:val="00EC707B"/>
    <w:rsid w:val="00ED078F"/>
    <w:rsid w:val="00F25FC1"/>
    <w:rsid w:val="00F33ADF"/>
    <w:rsid w:val="00F40D53"/>
    <w:rsid w:val="00F4525C"/>
    <w:rsid w:val="00F47DE5"/>
    <w:rsid w:val="00F501B1"/>
    <w:rsid w:val="00F50D86"/>
    <w:rsid w:val="00F56B39"/>
    <w:rsid w:val="00F652AD"/>
    <w:rsid w:val="00F7484B"/>
    <w:rsid w:val="00F815F4"/>
    <w:rsid w:val="00FA4566"/>
    <w:rsid w:val="00FA4653"/>
    <w:rsid w:val="00FC2817"/>
    <w:rsid w:val="00FE21F9"/>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CC"/>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semiHidden/>
    <w:unhideWhenUsed/>
    <w:qFormat/>
    <w:rsid w:val="00630012"/>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character" w:customStyle="1" w:styleId="Heading5Char">
    <w:name w:val="Heading 5 Char"/>
    <w:basedOn w:val="DefaultParagraphFont"/>
    <w:link w:val="Heading5"/>
    <w:uiPriority w:val="9"/>
    <w:semiHidden/>
    <w:rsid w:val="00630012"/>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A0BC0"/>
    <w:rsid w:val="00112B5B"/>
    <w:rsid w:val="001D47AB"/>
    <w:rsid w:val="001F4026"/>
    <w:rsid w:val="00216157"/>
    <w:rsid w:val="0022506B"/>
    <w:rsid w:val="00286AC0"/>
    <w:rsid w:val="002B413E"/>
    <w:rsid w:val="002E4C29"/>
    <w:rsid w:val="00363314"/>
    <w:rsid w:val="00527EF3"/>
    <w:rsid w:val="00602849"/>
    <w:rsid w:val="006468C5"/>
    <w:rsid w:val="00662C00"/>
    <w:rsid w:val="00683A36"/>
    <w:rsid w:val="006C46F0"/>
    <w:rsid w:val="007F65E2"/>
    <w:rsid w:val="008370DE"/>
    <w:rsid w:val="00985898"/>
    <w:rsid w:val="009A08D4"/>
    <w:rsid w:val="00A2636A"/>
    <w:rsid w:val="00A64B26"/>
    <w:rsid w:val="00A94FE4"/>
    <w:rsid w:val="00AD5EDE"/>
    <w:rsid w:val="00AF4737"/>
    <w:rsid w:val="00B330AD"/>
    <w:rsid w:val="00BB2FD3"/>
    <w:rsid w:val="00C10E0F"/>
    <w:rsid w:val="00CA2735"/>
    <w:rsid w:val="00D42816"/>
    <w:rsid w:val="00D7243D"/>
    <w:rsid w:val="00D8697C"/>
    <w:rsid w:val="00DF5B4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C3478A0C-91F3-411C-B714-1181B5CD4F97}">
  <ds:schemaRefs>
    <ds:schemaRef ds:uri="http://schemas.microsoft.com/office/2006/metadata/properties"/>
    <ds:schemaRef ds:uri="4a77f3ab-a212-4765-aba1-b55b208a69ba"/>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6958df2b-15b1-4def-b93f-5cc6958165ff"/>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F7F1C9E-C5E2-4073-88BD-59C662BC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Humanities – History scope and sequence: Levels 7 to 10</vt:lpstr>
    </vt:vector>
  </TitlesOfParts>
  <Company>Victorian Curriculum and Assessment Authority</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 History scope and sequence: Levels 7 to 10</dc:title>
  <dc:creator>vcaa@education.vic.gov.au</dc:creator>
  <cp:keywords>Victorian Curriculum, Version 2.0</cp:keywords>
  <dc:description>1 June 2024; updated 18 Nov 2025</dc:description>
  <cp:lastModifiedBy>Georgina Garner</cp:lastModifiedBy>
  <cp:revision>26</cp:revision>
  <cp:lastPrinted>2023-11-14T05:07:00Z</cp:lastPrinted>
  <dcterms:created xsi:type="dcterms:W3CDTF">2024-02-27T01:58:00Z</dcterms:created>
  <dcterms:modified xsi:type="dcterms:W3CDTF">2025-11-26T04:45:00Z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