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463"/>
        <w:tblOverlap w:val="never"/>
        <w:tblW w:w="6323" w:type="dxa"/>
        <w:tblLook w:val="04A0" w:firstRow="1" w:lastRow="0" w:firstColumn="1" w:lastColumn="0" w:noHBand="0" w:noVBand="1"/>
        <w:tblCaption w:val="Victorian Curriculum 2.0 Focus Areas for Health and Physical Education"/>
      </w:tblPr>
      <w:tblGrid>
        <w:gridCol w:w="3161"/>
        <w:gridCol w:w="3162"/>
      </w:tblGrid>
      <w:tr w:rsidRPr="00532AF0" w:rsidR="009F6E06" w:rsidTr="72CC966D" w14:paraId="765C4177" w14:textId="77777777">
        <w:trPr>
          <w:trHeight w:val="482"/>
        </w:trPr>
        <w:tc>
          <w:tcPr>
            <w:tcW w:w="6323" w:type="dxa"/>
            <w:gridSpan w:val="2"/>
            <w:shd w:val="clear" w:color="auto" w:fill="0072AA" w:themeFill="accent1" w:themeFillShade="B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Pr="00532AF0" w:rsidR="009F6E06" w:rsidP="00286DDD" w:rsidRDefault="009F6E06" w14:paraId="6B3549C7" w14:textId="6DBFFFA3">
            <w:pPr>
              <w:pStyle w:val="VCAAtableheading"/>
              <w:ind w:left="113"/>
            </w:pPr>
            <w:r>
              <w:t xml:space="preserve">Key: Victorian Curriculum 2.0 </w:t>
            </w:r>
            <w:r w:rsidR="1976D77B">
              <w:t>f</w:t>
            </w:r>
            <w:r>
              <w:t xml:space="preserve">ocus </w:t>
            </w:r>
            <w:r w:rsidR="2362FA08">
              <w:t>a</w:t>
            </w:r>
            <w:r>
              <w:t>reas</w:t>
            </w:r>
          </w:p>
        </w:tc>
      </w:tr>
      <w:tr w:rsidRPr="00532AF0" w:rsidR="009F6E06" w:rsidTr="72CC966D" w14:paraId="12D4B89D" w14:textId="77777777">
        <w:trPr>
          <w:trHeight w:val="358"/>
        </w:trPr>
        <w:tc>
          <w:tcPr>
            <w:tcW w:w="3161" w:type="dxa"/>
            <w:shd w:val="clear" w:color="auto" w:fill="E8F3D8" w:themeFill="accent4" w:themeFillTint="33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Pr="00D03335" w:rsidR="009F6E06" w:rsidP="00936D55" w:rsidRDefault="009F6E06" w14:paraId="68C4F717" w14:textId="59C0C756">
            <w:pPr>
              <w:pStyle w:val="VCAAtabletextnarrow"/>
              <w:ind w:left="113"/>
              <w:rPr>
                <w:b/>
                <w:bCs/>
                <w:lang w:val="en-AU" w:eastAsia="ja-JP"/>
              </w:rPr>
            </w:pPr>
            <w:bookmarkStart w:name="_Hlk180346125" w:id="0"/>
            <w:r w:rsidRPr="00532AF0">
              <w:rPr>
                <w:b/>
                <w:bCs/>
                <w:lang w:val="en-AU"/>
              </w:rPr>
              <w:t>Health (</w:t>
            </w:r>
            <w:r w:rsidRPr="00532AF0" w:rsidR="006E4B0F">
              <w:rPr>
                <w:b/>
                <w:bCs/>
                <w:lang w:val="en-AU"/>
              </w:rPr>
              <w:t>H</w:t>
            </w:r>
            <w:r w:rsidRPr="00532AF0">
              <w:rPr>
                <w:b/>
                <w:bCs/>
                <w:lang w:val="en-AU"/>
              </w:rPr>
              <w:t>)</w:t>
            </w:r>
          </w:p>
        </w:tc>
        <w:tc>
          <w:tcPr>
            <w:tcW w:w="3162" w:type="dxa"/>
            <w:shd w:val="clear" w:color="auto" w:fill="C6ECFF" w:themeFill="accent1" w:themeFillTint="33"/>
            <w:vAlign w:val="center"/>
            <w:hideMark/>
          </w:tcPr>
          <w:p w:rsidRPr="00D03335" w:rsidR="009F6E06" w:rsidP="00936D55" w:rsidRDefault="009F6E06" w14:paraId="157A6080" w14:textId="5E73902F">
            <w:pPr>
              <w:pStyle w:val="VCAAtabletextnarrow"/>
              <w:rPr>
                <w:b/>
                <w:bCs/>
                <w:lang w:val="en-AU" w:eastAsia="ja-JP"/>
              </w:rPr>
            </w:pPr>
            <w:r w:rsidRPr="00532AF0">
              <w:rPr>
                <w:b/>
                <w:bCs/>
                <w:lang w:val="en-AU"/>
              </w:rPr>
              <w:t>Physical Education (</w:t>
            </w:r>
            <w:r w:rsidRPr="00532AF0" w:rsidR="006E4B0F">
              <w:rPr>
                <w:b/>
                <w:bCs/>
                <w:lang w:val="en-AU"/>
              </w:rPr>
              <w:t>PE</w:t>
            </w:r>
            <w:r w:rsidRPr="00532AF0">
              <w:rPr>
                <w:b/>
                <w:bCs/>
                <w:lang w:val="en-AU"/>
              </w:rPr>
              <w:t>)</w:t>
            </w:r>
          </w:p>
        </w:tc>
      </w:tr>
      <w:tr w:rsidRPr="00532AF0" w:rsidR="009F6E06" w:rsidTr="72CC966D" w14:paraId="1234BCF4" w14:textId="77777777">
        <w:trPr>
          <w:trHeight w:val="2584"/>
        </w:trPr>
        <w:tc>
          <w:tcPr>
            <w:tcW w:w="3161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Pr="00D03335" w:rsidR="009F6E06" w:rsidP="00936D55" w:rsidRDefault="009F6E06" w14:paraId="5D3A5B53" w14:textId="77777777">
            <w:pPr>
              <w:pStyle w:val="VCAAtabletextnarrow"/>
              <w:ind w:left="84"/>
              <w:rPr>
                <w:lang w:val="en-AU" w:eastAsia="ja-JP"/>
              </w:rPr>
            </w:pPr>
            <w:r w:rsidRPr="00D03335">
              <w:rPr>
                <w:lang w:val="en-AU" w:eastAsia="ja-JP"/>
              </w:rPr>
              <w:t>Alcohol and other drugs (AD)</w:t>
            </w:r>
          </w:p>
          <w:p w:rsidRPr="00D03335" w:rsidR="009F6E06" w:rsidP="00936D55" w:rsidRDefault="009F6E06" w14:paraId="22CE5D57" w14:textId="77777777">
            <w:pPr>
              <w:pStyle w:val="VCAAtabletextnarrow"/>
              <w:ind w:left="84"/>
              <w:rPr>
                <w:lang w:val="en-AU" w:eastAsia="ja-JP"/>
              </w:rPr>
            </w:pPr>
            <w:r w:rsidRPr="00D03335">
              <w:rPr>
                <w:lang w:val="en-AU" w:eastAsia="ja-JP"/>
              </w:rPr>
              <w:t>Food and nutrition (FN)</w:t>
            </w:r>
          </w:p>
          <w:p w:rsidRPr="00D03335" w:rsidR="009F6E06" w:rsidP="00936D55" w:rsidRDefault="009F6E06" w14:paraId="3A5F9452" w14:textId="77777777">
            <w:pPr>
              <w:pStyle w:val="VCAAtabletextnarrow"/>
              <w:ind w:left="84"/>
              <w:rPr>
                <w:lang w:val="en-AU" w:eastAsia="ja-JP"/>
              </w:rPr>
            </w:pPr>
            <w:r w:rsidRPr="00D03335">
              <w:rPr>
                <w:lang w:val="en-AU" w:eastAsia="ja-JP"/>
              </w:rPr>
              <w:t>Health benefits of physical activity (HBPA)</w:t>
            </w:r>
          </w:p>
          <w:p w:rsidRPr="00D03335" w:rsidR="009F6E06" w:rsidP="00936D55" w:rsidRDefault="009F6E06" w14:paraId="0B987F98" w14:textId="1A866FE1">
            <w:pPr>
              <w:pStyle w:val="VCAAtabletextnarrow"/>
              <w:ind w:left="84"/>
              <w:rPr>
                <w:lang w:val="en-AU" w:eastAsia="ja-JP"/>
              </w:rPr>
            </w:pPr>
            <w:r w:rsidRPr="00D03335">
              <w:rPr>
                <w:lang w:val="en-AU" w:eastAsia="ja-JP"/>
              </w:rPr>
              <w:t>Mental health and wellbeing (</w:t>
            </w:r>
            <w:r w:rsidRPr="00D03335" w:rsidR="00CA6FDF">
              <w:rPr>
                <w:lang w:val="en-AU" w:eastAsia="ja-JP"/>
              </w:rPr>
              <w:t>MH</w:t>
            </w:r>
            <w:r w:rsidRPr="00D03335">
              <w:rPr>
                <w:lang w:val="en-AU" w:eastAsia="ja-JP"/>
              </w:rPr>
              <w:t>)</w:t>
            </w:r>
          </w:p>
          <w:p w:rsidRPr="00D03335" w:rsidR="009F6E06" w:rsidP="00936D55" w:rsidRDefault="009F6E06" w14:paraId="746398BF" w14:textId="77777777">
            <w:pPr>
              <w:pStyle w:val="VCAAtabletextnarrow"/>
              <w:ind w:left="84"/>
              <w:rPr>
                <w:lang w:val="en-AU" w:eastAsia="ja-JP"/>
              </w:rPr>
            </w:pPr>
            <w:r w:rsidRPr="00D03335">
              <w:rPr>
                <w:lang w:val="en-AU" w:eastAsia="ja-JP"/>
              </w:rPr>
              <w:t>Relationships and sexuality (RS)</w:t>
            </w:r>
          </w:p>
          <w:p w:rsidRPr="00D03335" w:rsidR="009F6E06" w:rsidP="00B809B8" w:rsidRDefault="009F6E06" w14:paraId="21D1E911" w14:textId="575497F9">
            <w:pPr>
              <w:pStyle w:val="VCAAtabletextnarrow"/>
              <w:ind w:left="84"/>
              <w:rPr>
                <w:lang w:val="en-AU" w:eastAsia="ja-JP"/>
              </w:rPr>
            </w:pPr>
            <w:r w:rsidRPr="00D03335">
              <w:rPr>
                <w:lang w:val="en-AU" w:eastAsia="ja-JP"/>
              </w:rPr>
              <w:t>Safety (S)</w:t>
            </w:r>
          </w:p>
        </w:tc>
        <w:tc>
          <w:tcPr>
            <w:tcW w:w="3162" w:type="dxa"/>
          </w:tcPr>
          <w:p w:rsidRPr="00D03335" w:rsidR="009F6E06" w:rsidP="00936D55" w:rsidRDefault="009F6E06" w14:paraId="37DF6886" w14:textId="77777777">
            <w:pPr>
              <w:pStyle w:val="VCAAtabletextnarrow"/>
              <w:ind w:left="-7"/>
              <w:rPr>
                <w:lang w:val="en-AU" w:eastAsia="ja-JP"/>
              </w:rPr>
            </w:pPr>
            <w:r w:rsidRPr="00D03335">
              <w:rPr>
                <w:lang w:val="en-AU" w:eastAsia="ja-JP"/>
              </w:rPr>
              <w:t>Active play and minor games (AP)</w:t>
            </w:r>
          </w:p>
          <w:p w:rsidRPr="00D03335" w:rsidR="009F6E06" w:rsidP="00936D55" w:rsidRDefault="009F6E06" w14:paraId="10B9A942" w14:textId="77777777">
            <w:pPr>
              <w:pStyle w:val="VCAAtabletextnarrow"/>
              <w:ind w:left="-7"/>
              <w:rPr>
                <w:lang w:val="en-AU" w:eastAsia="ja-JP"/>
              </w:rPr>
            </w:pPr>
            <w:r w:rsidRPr="00D03335">
              <w:rPr>
                <w:lang w:val="en-AU" w:eastAsia="ja-JP"/>
              </w:rPr>
              <w:t>Challenge and adventure activities (CA)</w:t>
            </w:r>
          </w:p>
          <w:p w:rsidRPr="00D03335" w:rsidR="007E2717" w:rsidP="00936D55" w:rsidRDefault="009F6E06" w14:paraId="107DC3FE" w14:textId="327ECF99">
            <w:pPr>
              <w:pStyle w:val="VCAAtabletextnarrow"/>
              <w:ind w:left="-7"/>
              <w:rPr>
                <w:lang w:val="en-AU" w:eastAsia="ja-JP"/>
              </w:rPr>
            </w:pPr>
            <w:r w:rsidRPr="00D03335">
              <w:rPr>
                <w:lang w:val="en-AU" w:eastAsia="ja-JP"/>
              </w:rPr>
              <w:t>Fundamental movement skills (FMS</w:t>
            </w:r>
            <w:r w:rsidRPr="00D03335" w:rsidR="007E2717">
              <w:rPr>
                <w:lang w:val="en-AU" w:eastAsia="ja-JP"/>
              </w:rPr>
              <w:t>)</w:t>
            </w:r>
          </w:p>
          <w:p w:rsidRPr="00D03335" w:rsidR="009F6E06" w:rsidP="00936D55" w:rsidRDefault="009F6E06" w14:paraId="47301DB5" w14:textId="3CDD4A72">
            <w:pPr>
              <w:pStyle w:val="VCAAtabletextnarrow"/>
              <w:ind w:left="-7"/>
              <w:rPr>
                <w:lang w:val="en-AU" w:eastAsia="ja-JP"/>
              </w:rPr>
            </w:pPr>
            <w:r w:rsidRPr="00D03335">
              <w:rPr>
                <w:lang w:val="en-AU" w:eastAsia="ja-JP"/>
              </w:rPr>
              <w:t>Games and sports (GS)</w:t>
            </w:r>
          </w:p>
          <w:p w:rsidRPr="00D03335" w:rsidR="009F6E06" w:rsidP="00936D55" w:rsidRDefault="009F6E06" w14:paraId="1BF0721C" w14:textId="77777777">
            <w:pPr>
              <w:pStyle w:val="VCAAtabletextnarrow"/>
              <w:ind w:left="-7"/>
              <w:rPr>
                <w:lang w:val="en-AU" w:eastAsia="ja-JP"/>
              </w:rPr>
            </w:pPr>
            <w:r w:rsidRPr="00D03335">
              <w:rPr>
                <w:lang w:val="en-AU" w:eastAsia="ja-JP"/>
              </w:rPr>
              <w:t>Lifelong physical activities (LLPA)</w:t>
            </w:r>
          </w:p>
          <w:p w:rsidRPr="00D03335" w:rsidR="009F6E06" w:rsidP="00936D55" w:rsidRDefault="009F6E06" w14:paraId="0CE6ED92" w14:textId="72566F57">
            <w:pPr>
              <w:pStyle w:val="VCAAtabletextnarrow"/>
              <w:ind w:left="-7"/>
              <w:rPr>
                <w:lang w:val="en-AU" w:eastAsia="ja-JP"/>
              </w:rPr>
            </w:pPr>
            <w:r w:rsidRPr="00D03335">
              <w:rPr>
                <w:lang w:val="en-AU" w:eastAsia="ja-JP"/>
              </w:rPr>
              <w:t>Rhythmic and expressive movement activities (RE)</w:t>
            </w:r>
          </w:p>
        </w:tc>
      </w:tr>
    </w:tbl>
    <w:p w:rsidRPr="00532AF0" w:rsidR="00286DDD" w:rsidP="00B809B8" w:rsidRDefault="00286DDD" w14:paraId="090AA779" w14:textId="275B5524">
      <w:pPr>
        <w:pStyle w:val="VCAADocumenttitle"/>
      </w:pPr>
      <w:r>
        <w:t xml:space="preserve">Health </w:t>
      </w:r>
      <w:r w:rsidR="0045574D">
        <w:t xml:space="preserve">and Physical </w:t>
      </w:r>
      <w:r>
        <w:t>Education curriculum area plan – secondary school</w:t>
      </w:r>
      <w:r w:rsidR="00391AD7">
        <w:t xml:space="preserve"> example</w:t>
      </w:r>
    </w:p>
    <w:p w:rsidR="39509FEF" w:rsidP="4041C449" w:rsidRDefault="39509FEF" w14:paraId="78803A07" w14:textId="64DE3966">
      <w:pPr>
        <w:pStyle w:val="VCAAbody"/>
        <w:rPr>
          <w:lang w:val="en-AU"/>
        </w:rPr>
      </w:pPr>
      <w:bookmarkStart w:name="_Hlk147316349" w:id="1"/>
      <w:r w:rsidRPr="4041C449" w:rsidR="39509FEF">
        <w:rPr>
          <w:b w:val="1"/>
          <w:bCs w:val="1"/>
          <w:lang w:val="en-AU"/>
        </w:rPr>
        <w:t>N</w:t>
      </w:r>
      <w:r w:rsidRPr="4041C449" w:rsidR="00C12370">
        <w:rPr>
          <w:b w:val="1"/>
          <w:bCs w:val="1"/>
          <w:lang w:val="en-AU"/>
        </w:rPr>
        <w:t>ote:</w:t>
      </w:r>
      <w:r w:rsidRPr="4041C449" w:rsidR="00C12370">
        <w:rPr>
          <w:lang w:val="en-AU"/>
        </w:rPr>
        <w:t xml:space="preserve"> </w:t>
      </w:r>
      <w:r w:rsidRPr="4041C449" w:rsidR="21DCABE5">
        <w:rPr>
          <w:lang w:val="en-AU"/>
        </w:rPr>
        <w:t>The</w:t>
      </w:r>
      <w:r w:rsidRPr="4041C449" w:rsidR="00C12370">
        <w:rPr>
          <w:lang w:val="en-AU"/>
        </w:rPr>
        <w:t xml:space="preserve"> </w:t>
      </w:r>
      <w:hyperlink r:id="R5b4dd823ff094bd0">
        <w:r w:rsidRPr="4041C449" w:rsidR="00C12370">
          <w:rPr>
            <w:rStyle w:val="Hyperlink"/>
          </w:rPr>
          <w:t>VRQA Standards and Guidelines</w:t>
        </w:r>
      </w:hyperlink>
      <w:r w:rsidRPr="4041C449" w:rsidR="0B8DF2B4">
        <w:rPr>
          <w:lang w:val="en-AU"/>
        </w:rPr>
        <w:t xml:space="preserve"> state that </w:t>
      </w:r>
      <w:r w:rsidRPr="4041C449" w:rsidR="00C12370">
        <w:rPr>
          <w:lang w:val="en-AU"/>
        </w:rPr>
        <w:t xml:space="preserve">Victorian schools are </w:t>
      </w:r>
      <w:r w:rsidRPr="4041C449" w:rsidR="00C12370">
        <w:rPr>
          <w:lang w:val="en-AU"/>
        </w:rPr>
        <w:t>‘</w:t>
      </w:r>
      <w:r w:rsidRPr="4041C449" w:rsidR="00C12370">
        <w:rPr>
          <w:lang w:val="en-AU"/>
        </w:rPr>
        <w:t>required</w:t>
      </w:r>
      <w:r w:rsidRPr="4041C449" w:rsidR="00C12370">
        <w:rPr>
          <w:lang w:val="en-AU"/>
        </w:rPr>
        <w:t xml:space="preserve"> to implement a curriculum plan showing how the learning areas will be </w:t>
      </w:r>
      <w:r w:rsidRPr="4041C449" w:rsidR="00C12370">
        <w:rPr>
          <w:lang w:val="en-AU"/>
        </w:rPr>
        <w:t>substantially addressed</w:t>
      </w:r>
      <w:r w:rsidRPr="4041C449" w:rsidR="00C12370">
        <w:rPr>
          <w:lang w:val="en-AU"/>
        </w:rPr>
        <w:t xml:space="preserve"> and how the curriculum will be organised and implemented, including the number of teaching hours delivered in the 8 key learning areas</w:t>
      </w:r>
      <w:r w:rsidRPr="4041C449" w:rsidR="00C12370">
        <w:rPr>
          <w:lang w:val="en-AU"/>
        </w:rPr>
        <w:t>’</w:t>
      </w:r>
      <w:r w:rsidRPr="4041C449" w:rsidR="00C12370">
        <w:rPr>
          <w:lang w:val="en-AU"/>
        </w:rPr>
        <w:t>.</w:t>
      </w:r>
      <w:r w:rsidRPr="4041C449" w:rsidR="00C12370">
        <w:rPr>
          <w:lang w:val="en-AU"/>
        </w:rPr>
        <w:t xml:space="preserve"> </w:t>
      </w:r>
      <w:r w:rsidRPr="4041C449" w:rsidR="4CD435FA">
        <w:rPr>
          <w:lang w:val="en-AU"/>
        </w:rPr>
        <w:t>T</w:t>
      </w:r>
      <w:r w:rsidRPr="4041C449" w:rsidR="00C12370">
        <w:rPr>
          <w:lang w:val="en-AU"/>
        </w:rPr>
        <w:t>his combined curriculum area plan</w:t>
      </w:r>
      <w:r w:rsidRPr="4041C449" w:rsidR="5FA571A5">
        <w:rPr>
          <w:lang w:val="en-AU"/>
        </w:rPr>
        <w:t xml:space="preserve"> </w:t>
      </w:r>
      <w:r w:rsidRPr="4041C449" w:rsidR="5FA571A5">
        <w:rPr>
          <w:lang w:val="en-AU"/>
        </w:rPr>
        <w:t>provides</w:t>
      </w:r>
      <w:r w:rsidRPr="4041C449" w:rsidR="5FA571A5">
        <w:rPr>
          <w:lang w:val="en-AU"/>
        </w:rPr>
        <w:t xml:space="preserve"> </w:t>
      </w:r>
      <w:r w:rsidRPr="4041C449" w:rsidR="2B7A8497">
        <w:rPr>
          <w:lang w:val="en-AU"/>
        </w:rPr>
        <w:t>one</w:t>
      </w:r>
      <w:r w:rsidRPr="4041C449" w:rsidR="5FA571A5">
        <w:rPr>
          <w:lang w:val="en-AU"/>
        </w:rPr>
        <w:t xml:space="preserve"> example of how </w:t>
      </w:r>
      <w:r w:rsidRPr="4041C449" w:rsidR="00C12370">
        <w:rPr>
          <w:lang w:val="en-AU"/>
        </w:rPr>
        <w:t xml:space="preserve">schools may implement the Health and Physical Education disciplines, with consideration </w:t>
      </w:r>
      <w:r w:rsidRPr="4041C449" w:rsidR="7FC3F8C2">
        <w:rPr>
          <w:lang w:val="en-AU"/>
        </w:rPr>
        <w:t>to</w:t>
      </w:r>
      <w:r w:rsidRPr="4041C449" w:rsidR="00C12370">
        <w:rPr>
          <w:lang w:val="en-AU"/>
        </w:rPr>
        <w:t xml:space="preserve"> how some knowledge and skills are transferable across the disciplines.</w:t>
      </w:r>
      <w:r w:rsidRPr="4041C449" w:rsidR="1952E6F4">
        <w:rPr>
          <w:lang w:val="en-AU"/>
        </w:rPr>
        <w:t xml:space="preserve"> </w:t>
      </w:r>
      <w:r w:rsidRPr="4041C449" w:rsidR="6746D616">
        <w:rPr>
          <w:lang w:val="en-AU"/>
        </w:rPr>
        <w:t>The key lists the Health and Physical Education focus areas and their abbreviations. The relevant focus areas for teaching and learning units are indicated in the table below.</w:t>
      </w:r>
    </w:p>
    <w:p w:rsidRPr="00D03335" w:rsidR="00656CB0" w:rsidP="00656CB0" w:rsidRDefault="00656CB0" w14:paraId="0C601BEA" w14:textId="1CEC84DD">
      <w:pPr>
        <w:pStyle w:val="VCAAbody"/>
        <w:ind w:right="850"/>
        <w:rPr>
          <w:b/>
          <w:bCs/>
          <w:lang w:val="en-AU"/>
        </w:rPr>
      </w:pPr>
      <w:r w:rsidRPr="00D03335">
        <w:rPr>
          <w:b/>
          <w:bCs/>
          <w:lang w:val="en-AU"/>
        </w:rPr>
        <w:t xml:space="preserve">Use this template to create </w:t>
      </w:r>
      <w:r w:rsidRPr="00D03335">
        <w:rPr>
          <w:b/>
          <w:bCs/>
          <w:color w:val="auto"/>
          <w:lang w:val="en-AU"/>
        </w:rPr>
        <w:t xml:space="preserve">a curriculum area plan for </w:t>
      </w:r>
      <w:r w:rsidRPr="00D03335">
        <w:rPr>
          <w:b/>
          <w:bCs/>
          <w:lang w:val="en-AU"/>
        </w:rPr>
        <w:t>Health and Physical Education that considers:</w:t>
      </w:r>
    </w:p>
    <w:p w:rsidRPr="00D03335" w:rsidR="00656CB0" w:rsidP="00656CB0" w:rsidRDefault="00656CB0" w14:paraId="5E1BA0BF" w14:textId="77777777">
      <w:pPr>
        <w:pStyle w:val="VCAAbullet"/>
        <w:rPr>
          <w:lang w:val="en-AU"/>
        </w:rPr>
      </w:pPr>
      <w:r w:rsidRPr="00D03335">
        <w:rPr>
          <w:lang w:val="en-AU"/>
        </w:rPr>
        <w:t>development and sequence of related teaching and learning units across the years</w:t>
      </w:r>
    </w:p>
    <w:p w:rsidRPr="00D03335" w:rsidR="00656CB0" w:rsidP="00656CB0" w:rsidRDefault="00656CB0" w14:paraId="64F296D3" w14:textId="77777777">
      <w:pPr>
        <w:pStyle w:val="VCAAbullet"/>
        <w:rPr>
          <w:lang w:val="en-AU"/>
        </w:rPr>
      </w:pPr>
      <w:r w:rsidRPr="00D03335">
        <w:rPr>
          <w:lang w:val="en-AU"/>
        </w:rPr>
        <w:t>focus and time allocation for coverage of the curriculum content</w:t>
      </w:r>
    </w:p>
    <w:p w:rsidRPr="00D03335" w:rsidR="00656CB0" w:rsidP="00656CB0" w:rsidRDefault="00656CB0" w14:paraId="49911BE1" w14:textId="7A4AFFD8">
      <w:pPr>
        <w:pStyle w:val="VCAAbullet"/>
        <w:rPr>
          <w:lang w:val="en-AU"/>
        </w:rPr>
      </w:pPr>
      <w:r w:rsidRPr="00D03335">
        <w:rPr>
          <w:lang w:val="en-AU"/>
        </w:rPr>
        <w:t>curriculum coverage across the school year, to support learning progression based on the curriculum continuum and reduce repetition or gaps</w:t>
      </w:r>
    </w:p>
    <w:p w:rsidRPr="00D03335" w:rsidR="00656CB0" w:rsidP="00656CB0" w:rsidRDefault="00656CB0" w14:paraId="5EE770E9" w14:textId="77777777">
      <w:pPr>
        <w:pStyle w:val="VCAAbullet"/>
        <w:rPr>
          <w:lang w:val="en-AU"/>
        </w:rPr>
      </w:pPr>
      <w:r w:rsidRPr="00D03335">
        <w:rPr>
          <w:lang w:val="en-AU"/>
        </w:rPr>
        <w:t>other school calendar considerations.</w:t>
      </w:r>
    </w:p>
    <w:p w:rsidRPr="00D03335" w:rsidR="00656CB0" w:rsidP="00656CB0" w:rsidRDefault="00656CB0" w14:paraId="6FE3833E" w14:textId="77777777">
      <w:pPr>
        <w:pStyle w:val="VCAAbody"/>
        <w:rPr>
          <w:noProof/>
          <w:lang w:val="en-AU"/>
        </w:rPr>
      </w:pPr>
      <w:r w:rsidRPr="00D03335">
        <w:rPr>
          <w:b/>
          <w:bCs/>
          <w:noProof/>
          <w:lang w:val="en-AU"/>
        </w:rPr>
        <w:t>Hints:</w:t>
      </w:r>
      <w:r w:rsidRPr="00D03335">
        <w:rPr>
          <w:noProof/>
          <w:lang w:val="en-AU"/>
        </w:rPr>
        <w:t xml:space="preserve"> </w:t>
      </w:r>
    </w:p>
    <w:p w:rsidRPr="00D03335" w:rsidR="00656CB0" w:rsidP="00656CB0" w:rsidRDefault="00656CB0" w14:paraId="062ED13F" w14:textId="5E2106B1">
      <w:pPr>
        <w:pStyle w:val="VCAAbullet"/>
        <w:rPr>
          <w:lang w:val="en-AU"/>
        </w:rPr>
      </w:pPr>
      <w:r w:rsidRPr="00D03335">
        <w:rPr>
          <w:lang w:val="en-AU"/>
        </w:rPr>
        <w:t xml:space="preserve">Use your completed </w:t>
      </w:r>
      <w:r w:rsidRPr="00D03335">
        <w:rPr>
          <w:b/>
          <w:bCs/>
          <w:color w:val="0070C0"/>
          <w:lang w:val="en-AU"/>
        </w:rPr>
        <w:t xml:space="preserve">curriculum area map </w:t>
      </w:r>
      <w:r w:rsidRPr="00D03335">
        <w:rPr>
          <w:lang w:val="en-AU"/>
        </w:rPr>
        <w:t xml:space="preserve">to help populate this </w:t>
      </w:r>
      <w:r w:rsidRPr="00D03335">
        <w:rPr>
          <w:b/>
          <w:bCs/>
          <w:color w:val="0070C0"/>
          <w:lang w:val="en-AU"/>
        </w:rPr>
        <w:t>curriculum area plan</w:t>
      </w:r>
      <w:r w:rsidRPr="00D03335">
        <w:rPr>
          <w:color w:val="0070C0"/>
          <w:lang w:val="en-AU"/>
        </w:rPr>
        <w:t xml:space="preserve"> </w:t>
      </w:r>
      <w:r w:rsidRPr="00D03335">
        <w:rPr>
          <w:lang w:val="en-AU"/>
        </w:rPr>
        <w:t>with planned teach</w:t>
      </w:r>
      <w:r w:rsidRPr="00D03335" w:rsidR="00CB7251">
        <w:rPr>
          <w:lang w:val="en-AU"/>
        </w:rPr>
        <w:t>ing</w:t>
      </w:r>
      <w:r w:rsidRPr="00D03335">
        <w:rPr>
          <w:lang w:val="en-AU"/>
        </w:rPr>
        <w:t xml:space="preserve"> and learning units. </w:t>
      </w:r>
    </w:p>
    <w:p w:rsidRPr="00D03335" w:rsidR="00656CB0" w:rsidP="00656CB0" w:rsidRDefault="00656CB0" w14:paraId="4D1E0AC5" w14:textId="77777777">
      <w:pPr>
        <w:pStyle w:val="VCAAbullet"/>
        <w:rPr>
          <w:lang w:val="en-AU"/>
        </w:rPr>
      </w:pPr>
      <w:r w:rsidRPr="00D03335">
        <w:rPr>
          <w:lang w:val="en-AU"/>
        </w:rPr>
        <w:t>Delete any year levels that are not relevant to your school context.</w:t>
      </w:r>
    </w:p>
    <w:p w:rsidRPr="00D03335" w:rsidR="00656CB0" w:rsidP="00656CB0" w:rsidRDefault="00656CB0" w14:paraId="148FF9D7" w14:textId="77777777">
      <w:pPr>
        <w:pStyle w:val="VCAAbullet"/>
        <w:rPr>
          <w:lang w:val="en-AU"/>
        </w:rPr>
      </w:pPr>
      <w:r w:rsidRPr="00D03335">
        <w:rPr>
          <w:lang w:val="en-AU"/>
        </w:rPr>
        <w:t xml:space="preserve">Use your completed curriculum area plan to help populate or update your </w:t>
      </w:r>
      <w:r w:rsidRPr="00D03335">
        <w:rPr>
          <w:b/>
          <w:bCs/>
          <w:color w:val="0072AA" w:themeColor="accent1" w:themeShade="BF"/>
          <w:lang w:val="en-AU"/>
        </w:rPr>
        <w:t>teaching and learning units</w:t>
      </w:r>
      <w:r w:rsidRPr="00D03335">
        <w:rPr>
          <w:lang w:val="en-AU"/>
        </w:rPr>
        <w:t>.</w:t>
      </w:r>
    </w:p>
    <w:bookmarkEnd w:id="1"/>
    <w:p w:rsidRPr="00D03335" w:rsidR="00563B44" w:rsidP="00563B44" w:rsidRDefault="00563B44" w14:paraId="2C42E1F0" w14:textId="77777777">
      <w:pPr>
        <w:pStyle w:val="VCAAbullet"/>
        <w:numPr>
          <w:ilvl w:val="0"/>
          <w:numId w:val="0"/>
        </w:numPr>
        <w:ind w:left="425" w:hanging="425"/>
        <w:rPr>
          <w:lang w:val="en-AU"/>
        </w:rPr>
      </w:pPr>
    </w:p>
    <w:bookmarkEnd w:id="0"/>
    <w:p w:rsidRPr="00D03335" w:rsidR="008D183B" w:rsidP="00BB04A0" w:rsidRDefault="008D183B" w14:paraId="7FCD2A9A" w14:textId="77777777">
      <w:pPr>
        <w:jc w:val="center"/>
        <w:rPr>
          <w:rFonts w:ascii="Arial Narrow" w:hAnsi="Arial Narrow"/>
          <w:b/>
          <w:sz w:val="18"/>
          <w:szCs w:val="20"/>
          <w:lang w:val="en-AU"/>
        </w:rPr>
        <w:sectPr w:rsidRPr="00D03335" w:rsidR="008D183B" w:rsidSect="00C22307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23814" w:h="16839" w:orient="landscape" w:code="8"/>
          <w:pgMar w:top="1134" w:right="567" w:bottom="851" w:left="567" w:header="567" w:footer="147" w:gutter="0"/>
          <w:cols w:space="708"/>
          <w:titlePg/>
          <w:docGrid w:linePitch="360"/>
        </w:sectPr>
      </w:pPr>
    </w:p>
    <w:tbl>
      <w:tblPr>
        <w:tblStyle w:val="TableGrid"/>
        <w:tblW w:w="22822" w:type="dxa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Health and Physical Education curriculum area plan – example, Year 7 to Year 10"/>
      </w:tblPr>
      <w:tblGrid>
        <w:gridCol w:w="531"/>
        <w:gridCol w:w="1164"/>
        <w:gridCol w:w="1171"/>
        <w:gridCol w:w="1172"/>
        <w:gridCol w:w="1171"/>
        <w:gridCol w:w="1165"/>
        <w:gridCol w:w="1184"/>
        <w:gridCol w:w="1173"/>
        <w:gridCol w:w="1173"/>
        <w:gridCol w:w="1153"/>
        <w:gridCol w:w="1193"/>
        <w:gridCol w:w="1172"/>
        <w:gridCol w:w="1177"/>
        <w:gridCol w:w="1136"/>
        <w:gridCol w:w="1213"/>
        <w:gridCol w:w="1177"/>
        <w:gridCol w:w="1154"/>
        <w:gridCol w:w="1192"/>
        <w:gridCol w:w="1173"/>
        <w:gridCol w:w="1178"/>
      </w:tblGrid>
      <w:tr w:rsidRPr="002E00EE" w:rsidR="00F2133B" w:rsidTr="00B55FB0" w14:paraId="2A7FE9A0" w14:textId="77777777">
        <w:trPr>
          <w:trHeight w:val="300"/>
          <w:tblHeader/>
        </w:trPr>
        <w:tc>
          <w:tcPr>
            <w:tcW w:w="531" w:type="dxa"/>
            <w:tcBorders>
              <w:top w:val="nil"/>
              <w:left w:val="nil"/>
              <w:bottom w:val="single" w:color="auto" w:sz="12" w:space="0"/>
            </w:tcBorders>
          </w:tcPr>
          <w:p w:rsidRPr="002E00EE" w:rsidR="001D3944" w:rsidP="00783D38" w:rsidRDefault="001D3944" w14:paraId="7FFDF35B" w14:textId="726ABBF9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11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2E00EE" w:rsidR="001D3944" w:rsidP="00783D38" w:rsidRDefault="001D3944" w14:paraId="4C6DDA1D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Week</w:t>
            </w:r>
          </w:p>
        </w:tc>
        <w:tc>
          <w:tcPr>
            <w:tcW w:w="11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2D5569EC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1</w:t>
            </w:r>
          </w:p>
        </w:tc>
        <w:tc>
          <w:tcPr>
            <w:tcW w:w="11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40CD3EFA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2</w:t>
            </w:r>
          </w:p>
        </w:tc>
        <w:tc>
          <w:tcPr>
            <w:tcW w:w="117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1CF5D829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3</w:t>
            </w:r>
          </w:p>
        </w:tc>
        <w:tc>
          <w:tcPr>
            <w:tcW w:w="11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1E72607B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4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24EC2261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5</w:t>
            </w:r>
          </w:p>
        </w:tc>
        <w:tc>
          <w:tcPr>
            <w:tcW w:w="11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11EFB8F6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6</w:t>
            </w:r>
          </w:p>
        </w:tc>
        <w:tc>
          <w:tcPr>
            <w:tcW w:w="11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3497610D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7</w:t>
            </w:r>
          </w:p>
        </w:tc>
        <w:tc>
          <w:tcPr>
            <w:tcW w:w="115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2E730598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8</w:t>
            </w:r>
          </w:p>
        </w:tc>
        <w:tc>
          <w:tcPr>
            <w:tcW w:w="11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0DAA51D8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9</w:t>
            </w:r>
          </w:p>
        </w:tc>
        <w:tc>
          <w:tcPr>
            <w:tcW w:w="11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5A1272BB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10</w:t>
            </w:r>
          </w:p>
        </w:tc>
        <w:tc>
          <w:tcPr>
            <w:tcW w:w="11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10C850AB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11</w:t>
            </w:r>
          </w:p>
        </w:tc>
        <w:tc>
          <w:tcPr>
            <w:tcW w:w="113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6FCB76B3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12</w:t>
            </w:r>
          </w:p>
        </w:tc>
        <w:tc>
          <w:tcPr>
            <w:tcW w:w="121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6B95B546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13</w:t>
            </w:r>
          </w:p>
        </w:tc>
        <w:tc>
          <w:tcPr>
            <w:tcW w:w="11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69582F32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14</w:t>
            </w:r>
          </w:p>
        </w:tc>
        <w:tc>
          <w:tcPr>
            <w:tcW w:w="115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7717793D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15</w:t>
            </w:r>
          </w:p>
        </w:tc>
        <w:tc>
          <w:tcPr>
            <w:tcW w:w="11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5A92FE76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16</w:t>
            </w:r>
          </w:p>
        </w:tc>
        <w:tc>
          <w:tcPr>
            <w:tcW w:w="11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2E00EE" w:rsidR="001D3944" w:rsidP="00783D38" w:rsidRDefault="001D3944" w14:paraId="5438E4E2" w14:textId="77777777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17</w:t>
            </w:r>
          </w:p>
        </w:tc>
        <w:tc>
          <w:tcPr>
            <w:tcW w:w="1178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2E00EE" w:rsidR="001D3944" w:rsidP="00783D38" w:rsidRDefault="001D3944" w14:paraId="25B1A126" w14:textId="2AE98344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18</w:t>
            </w:r>
          </w:p>
        </w:tc>
      </w:tr>
      <w:tr w:rsidRPr="002E00EE" w:rsidR="00F2133B" w:rsidTr="00B55FB0" w14:paraId="18088747" w14:textId="77777777">
        <w:trPr>
          <w:cantSplit/>
          <w:trHeight w:val="300"/>
        </w:trPr>
        <w:tc>
          <w:tcPr>
            <w:tcW w:w="53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textDirection w:val="btLr"/>
            <w:vAlign w:val="center"/>
          </w:tcPr>
          <w:p w:rsidRPr="002E00EE" w:rsidR="009C4425" w:rsidP="009C4425" w:rsidRDefault="009C4425" w14:paraId="6A3D4E60" w14:textId="726ABBF9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Year 7 </w:t>
            </w:r>
          </w:p>
        </w:tc>
        <w:tc>
          <w:tcPr>
            <w:tcW w:w="116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2E00EE" w:rsidR="009C4425" w:rsidP="009C4425" w:rsidRDefault="009C4425" w14:paraId="34BCE415" w14:textId="31EAD648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Semester 1</w:t>
            </w:r>
          </w:p>
          <w:p w:rsidRPr="002D000C" w:rsidR="009C4425" w:rsidP="009C4425" w:rsidRDefault="009C4425" w14:paraId="4CF4AF69" w14:textId="385BCC64">
            <w:pPr>
              <w:pStyle w:val="VCACAPtabletextbold"/>
              <w:jc w:val="center"/>
              <w:rPr>
                <w:sz w:val="16"/>
                <w:szCs w:val="16"/>
                <w:lang w:val="en-AU"/>
              </w:rPr>
            </w:pPr>
            <w:r w:rsidRPr="002D000C">
              <w:rPr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4679" w:type="dxa"/>
            <w:gridSpan w:val="4"/>
            <w:tcBorders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EC1342" w:rsidP="00C24E17" w:rsidRDefault="01DDA764" w14:paraId="62C7BB2C" w14:textId="513A68FB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 xml:space="preserve">(H) </w:t>
            </w:r>
            <w:r w:rsidRPr="002E00EE" w:rsidR="44627377">
              <w:rPr>
                <w:b/>
                <w:sz w:val="18"/>
                <w:szCs w:val="18"/>
                <w:lang w:val="en-AU"/>
              </w:rPr>
              <w:t>7.1</w:t>
            </w:r>
            <w:r w:rsidRPr="002E00EE" w:rsidR="7C422ADF">
              <w:rPr>
                <w:b/>
                <w:sz w:val="18"/>
                <w:szCs w:val="18"/>
                <w:lang w:val="en-AU"/>
              </w:rPr>
              <w:t xml:space="preserve"> Navigating changes and transitions</w:t>
            </w:r>
          </w:p>
          <w:p w:rsidRPr="002E00EE" w:rsidR="009C4425" w:rsidP="00C24E17" w:rsidRDefault="48D7DCCA" w14:paraId="61FA369E" w14:textId="48DA550D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Exploring</w:t>
            </w:r>
            <w:r w:rsidRPr="002E00EE" w:rsidR="44627377">
              <w:rPr>
                <w:sz w:val="18"/>
                <w:szCs w:val="18"/>
                <w:lang w:val="en-AU"/>
              </w:rPr>
              <w:t xml:space="preserve"> personal qualities and setting goals</w:t>
            </w:r>
            <w:r w:rsidRPr="002E00EE" w:rsidR="45A94549">
              <w:rPr>
                <w:sz w:val="18"/>
                <w:szCs w:val="18"/>
                <w:lang w:val="en-AU"/>
              </w:rPr>
              <w:t xml:space="preserve"> during</w:t>
            </w:r>
            <w:r w:rsidRPr="002E00EE" w:rsidR="3829D1D6">
              <w:rPr>
                <w:sz w:val="18"/>
                <w:szCs w:val="18"/>
                <w:lang w:val="en-AU"/>
              </w:rPr>
              <w:t xml:space="preserve"> periods of change such as</w:t>
            </w:r>
            <w:r w:rsidRPr="002E00EE" w:rsidR="45A94549">
              <w:rPr>
                <w:sz w:val="18"/>
                <w:szCs w:val="18"/>
                <w:lang w:val="en-AU"/>
              </w:rPr>
              <w:t xml:space="preserve"> puberty and starting secondary school</w:t>
            </w:r>
            <w:r w:rsidRPr="002E00EE" w:rsidR="44627377">
              <w:rPr>
                <w:sz w:val="18"/>
                <w:szCs w:val="18"/>
                <w:lang w:val="en-AU"/>
              </w:rPr>
              <w:t xml:space="preserve"> (MH, RS)</w:t>
            </w:r>
          </w:p>
        </w:tc>
        <w:tc>
          <w:tcPr>
            <w:tcW w:w="4683" w:type="dxa"/>
            <w:gridSpan w:val="4"/>
            <w:tcBorders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386236" w14:paraId="15E91E07" w14:textId="0D6A87DF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7.2</w:t>
            </w:r>
            <w:r w:rsidRPr="002E00EE" w:rsidR="006E4B0F">
              <w:rPr>
                <w:sz w:val="18"/>
                <w:szCs w:val="18"/>
                <w:lang w:val="en-AU"/>
              </w:rPr>
              <w:t xml:space="preserve"> </w:t>
            </w:r>
            <w:r w:rsidRPr="002E00EE" w:rsidR="009C4425">
              <w:rPr>
                <w:sz w:val="18"/>
                <w:szCs w:val="18"/>
                <w:lang w:val="en-AU"/>
              </w:rPr>
              <w:t>Emotions in motion</w:t>
            </w:r>
          </w:p>
          <w:p w:rsidRPr="002E00EE" w:rsidR="009C4425" w:rsidP="00C24E17" w:rsidRDefault="4BD1AB55" w14:paraId="570E45AE" w14:textId="7AFDB4D4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Reflecting on emotional responses and coping strategies </w:t>
            </w:r>
            <w:r w:rsidRPr="002E00EE" w:rsidR="4D07DFF5">
              <w:rPr>
                <w:sz w:val="18"/>
                <w:szCs w:val="18"/>
                <w:lang w:val="en-AU"/>
              </w:rPr>
              <w:t>during movement</w:t>
            </w:r>
            <w:r w:rsidRPr="002E00EE">
              <w:rPr>
                <w:sz w:val="18"/>
                <w:szCs w:val="18"/>
                <w:lang w:val="en-AU"/>
              </w:rPr>
              <w:t xml:space="preserve"> activities </w:t>
            </w:r>
            <w:r w:rsidRPr="002E00EE" w:rsidR="009C4425">
              <w:rPr>
                <w:sz w:val="18"/>
                <w:szCs w:val="18"/>
                <w:lang w:val="en-AU"/>
              </w:rPr>
              <w:t>(MH, RS)</w:t>
            </w:r>
          </w:p>
        </w:tc>
        <w:tc>
          <w:tcPr>
            <w:tcW w:w="4678" w:type="dxa"/>
            <w:gridSpan w:val="4"/>
            <w:tcBorders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386236" w14:paraId="264E42C5" w14:textId="44CD867A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7.3</w:t>
            </w:r>
            <w:r w:rsidRPr="002E00EE" w:rsidR="006E4B0F">
              <w:rPr>
                <w:sz w:val="18"/>
                <w:szCs w:val="18"/>
                <w:lang w:val="en-AU"/>
              </w:rPr>
              <w:t xml:space="preserve"> </w:t>
            </w:r>
            <w:r w:rsidRPr="002E00EE" w:rsidR="009C4425">
              <w:rPr>
                <w:sz w:val="18"/>
                <w:szCs w:val="18"/>
                <w:lang w:val="en-AU"/>
              </w:rPr>
              <w:t>Managing social dynamics and resolving conflicts</w:t>
            </w:r>
          </w:p>
          <w:p w:rsidRPr="002E00EE" w:rsidR="009C4425" w:rsidP="00C24E17" w:rsidRDefault="009C4425" w14:paraId="59940ED5" w14:textId="6A920C87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Enacting role-playing scenarios to practise conflict resolution (MH, RS)</w:t>
            </w:r>
          </w:p>
        </w:tc>
        <w:tc>
          <w:tcPr>
            <w:tcW w:w="3544" w:type="dxa"/>
            <w:gridSpan w:val="3"/>
            <w:tcBorders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386236" w14:paraId="633FA13B" w14:textId="4FCBB8A8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7.4 Understanding and supporting my mental health</w:t>
            </w:r>
          </w:p>
          <w:p w:rsidRPr="002E00EE" w:rsidR="009C4425" w:rsidP="00C24E17" w:rsidRDefault="009C4425" w14:paraId="2009ED6E" w14:textId="1B1945E1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Exploring mental health strategies like mindfulness and physical activity (HBPA, MH)</w:t>
            </w:r>
          </w:p>
        </w:tc>
        <w:tc>
          <w:tcPr>
            <w:tcW w:w="3543" w:type="dxa"/>
            <w:gridSpan w:val="3"/>
            <w:tcBorders>
              <w:top w:val="single" w:color="auto" w:sz="12" w:space="0"/>
              <w:bottom w:val="dashSmallGap" w:color="A6A6A6" w:themeColor="background1" w:themeShade="A6" w:sz="8" w:space="0"/>
              <w:right w:val="single" w:color="auto" w:sz="12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386236" w14:paraId="339A7C5D" w14:textId="36367DFB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7.5 Staying safe in the digital world</w:t>
            </w:r>
          </w:p>
          <w:p w:rsidRPr="002E00EE" w:rsidR="009C4425" w:rsidP="00C24E17" w:rsidRDefault="009C4425" w14:paraId="37E64597" w14:textId="48A1DB65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Identifying safe online practices and managing digital interactions (S)</w:t>
            </w:r>
          </w:p>
        </w:tc>
      </w:tr>
      <w:tr w:rsidRPr="002E00EE" w:rsidR="00532AF0" w:rsidTr="00B55FB0" w14:paraId="43394FE3" w14:textId="77777777">
        <w:trPr>
          <w:cantSplit/>
          <w:trHeight w:val="300"/>
        </w:trPr>
        <w:tc>
          <w:tcPr>
            <w:tcW w:w="531" w:type="dxa"/>
            <w:vMerge/>
            <w:tcBorders>
              <w:left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2E00EE" w:rsidR="0045574D" w:rsidP="0045574D" w:rsidRDefault="0045574D" w14:paraId="48E939BD" w14:textId="77777777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64" w:type="dxa"/>
            <w:vMerge/>
            <w:tcBorders>
              <w:left w:val="single" w:color="auto" w:sz="12" w:space="0"/>
            </w:tcBorders>
            <w:vAlign w:val="center"/>
          </w:tcPr>
          <w:p w:rsidRPr="002E00EE" w:rsidR="0045574D" w:rsidP="0045574D" w:rsidRDefault="0045574D" w14:paraId="3658ED44" w14:textId="77777777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4679" w:type="dxa"/>
            <w:gridSpan w:val="4"/>
            <w:tcBorders>
              <w:top w:val="dashSmallGap" w:color="A6A6A6" w:themeColor="background1" w:themeShade="A6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386236" w14:paraId="1B3A7A09" w14:textId="5158CE8A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7.1 Applying movement strategies in cooperative environments</w:t>
            </w:r>
          </w:p>
          <w:p w:rsidRPr="002E00EE" w:rsidR="0045574D" w:rsidP="00C24E17" w:rsidRDefault="0045574D" w14:paraId="0C9308DF" w14:textId="7FF77F0A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Practising teamwork through activities like relay races and group challenges (AP, GS)</w:t>
            </w:r>
          </w:p>
        </w:tc>
        <w:tc>
          <w:tcPr>
            <w:tcW w:w="4683" w:type="dxa"/>
            <w:gridSpan w:val="4"/>
            <w:tcBorders>
              <w:top w:val="dashSmallGap" w:color="A6A6A6" w:themeColor="background1" w:themeShade="A6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386236" w14:paraId="183874DD" w14:textId="13DAEA53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7.2 Decision-making in target games</w:t>
            </w:r>
          </w:p>
          <w:p w:rsidRPr="002E00EE" w:rsidR="0045574D" w:rsidP="00C24E17" w:rsidRDefault="0045574D" w14:paraId="7FC80B34" w14:textId="48E7FBFB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proofErr w:type="spellStart"/>
            <w:r w:rsidRPr="002E00EE">
              <w:rPr>
                <w:sz w:val="18"/>
                <w:szCs w:val="18"/>
                <w:lang w:val="en-AU"/>
              </w:rPr>
              <w:t>Strategising</w:t>
            </w:r>
            <w:proofErr w:type="spellEnd"/>
            <w:r w:rsidRPr="002E00EE">
              <w:rPr>
                <w:sz w:val="18"/>
                <w:szCs w:val="18"/>
                <w:lang w:val="en-AU"/>
              </w:rPr>
              <w:t xml:space="preserve"> shot placement in games like archery and bocce (AP, FMS, GS)</w:t>
            </w:r>
          </w:p>
        </w:tc>
        <w:tc>
          <w:tcPr>
            <w:tcW w:w="4678" w:type="dxa"/>
            <w:gridSpan w:val="4"/>
            <w:tcBorders>
              <w:top w:val="dashSmallGap" w:color="A6A6A6" w:themeColor="background1" w:themeShade="A6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386236" w14:paraId="06BAA0C8" w14:textId="54C37A89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7.3 Decision-making in territory games</w:t>
            </w:r>
          </w:p>
          <w:p w:rsidRPr="002E00EE" w:rsidR="0045574D" w:rsidP="00C24E17" w:rsidRDefault="0045574D" w14:paraId="3862D2EF" w14:textId="40B6CEE8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Applying tactical thinking in small-sided games (FMS, GS)</w:t>
            </w:r>
          </w:p>
        </w:tc>
        <w:tc>
          <w:tcPr>
            <w:tcW w:w="3544" w:type="dxa"/>
            <w:gridSpan w:val="3"/>
            <w:tcBorders>
              <w:top w:val="dashSmallGap" w:color="A6A6A6" w:themeColor="background1" w:themeShade="A6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386236" w14:paraId="402C613D" w14:textId="75F751BF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7.4 Exploring movement concepts and spatial awareness</w:t>
            </w:r>
          </w:p>
          <w:p w:rsidRPr="002E00EE" w:rsidR="0045574D" w:rsidP="00C24E17" w:rsidRDefault="0045574D" w14:paraId="4242FD35" w14:textId="019B3B87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Developing spatial awareness through dance and/or gymnastics (AP, RE)</w:t>
            </w:r>
          </w:p>
        </w:tc>
        <w:tc>
          <w:tcPr>
            <w:tcW w:w="3543" w:type="dxa"/>
            <w:gridSpan w:val="3"/>
            <w:tcBorders>
              <w:top w:val="dashSmallGap" w:color="A6A6A6" w:themeColor="background1" w:themeShade="A6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843FAD5" w14:paraId="3B475FC4" w14:textId="5128BEF8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color w:val="000000" w:themeColor="text1"/>
                <w:sz w:val="18"/>
                <w:szCs w:val="18"/>
                <w:lang w:val="en-AU"/>
              </w:rPr>
              <w:t xml:space="preserve">7.5 </w:t>
            </w:r>
            <w:r w:rsidRPr="002E00EE" w:rsidR="0045574D">
              <w:rPr>
                <w:sz w:val="18"/>
                <w:szCs w:val="18"/>
                <w:lang w:val="en-AU"/>
              </w:rPr>
              <w:t>Problem-solving in outdoor environments</w:t>
            </w:r>
          </w:p>
          <w:p w:rsidRPr="002E00EE" w:rsidR="0045574D" w:rsidP="00C24E17" w:rsidRDefault="0045574D" w14:paraId="1EF8A0B0" w14:textId="3C31C51C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Navigating outdoor challenges like orienteering and team-building tasks (CA, LLPA)</w:t>
            </w:r>
          </w:p>
        </w:tc>
      </w:tr>
      <w:tr w:rsidRPr="002E00EE" w:rsidR="00725E95" w:rsidTr="00B55FB0" w14:paraId="6871E5CE" w14:textId="77777777">
        <w:trPr>
          <w:cantSplit/>
          <w:trHeight w:val="300"/>
        </w:trPr>
        <w:tc>
          <w:tcPr>
            <w:tcW w:w="531" w:type="dxa"/>
            <w:vMerge/>
            <w:tcBorders>
              <w:left w:val="single" w:color="auto" w:sz="12" w:space="0"/>
            </w:tcBorders>
          </w:tcPr>
          <w:p w:rsidRPr="002E00EE" w:rsidR="009C4425" w:rsidP="009C4425" w:rsidRDefault="009C4425" w14:paraId="126AADDA" w14:textId="77777777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64" w:type="dxa"/>
            <w:vMerge w:val="restart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2E00EE" w:rsidR="009C4425" w:rsidP="009C4425" w:rsidRDefault="009C4425" w14:paraId="4657AC31" w14:textId="192B6299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Semester 2</w:t>
            </w:r>
          </w:p>
          <w:p w:rsidRPr="002E00EE" w:rsidR="009C4425" w:rsidP="009C4425" w:rsidRDefault="009C4425" w14:paraId="219C3F77" w14:textId="4D86C59B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D000C">
              <w:rPr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4679" w:type="dxa"/>
            <w:gridSpan w:val="4"/>
            <w:tcBorders>
              <w:top w:val="single" w:color="auto" w:sz="4" w:space="0"/>
              <w:bottom w:val="dashSmallGap" w:color="A6A6A6" w:themeColor="background1" w:themeShade="A6" w:sz="4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386236" w14:paraId="59DC3ABB" w14:textId="720F1270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7.6 Respectful relationships and consent</w:t>
            </w:r>
          </w:p>
          <w:p w:rsidRPr="002E00EE" w:rsidR="009C4425" w:rsidP="00C24E17" w:rsidRDefault="009C4425" w14:paraId="0FD79300" w14:textId="7A576306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Discussing the importance of consent</w:t>
            </w:r>
            <w:r w:rsidRPr="002E00EE" w:rsidR="3611D8C6">
              <w:rPr>
                <w:sz w:val="18"/>
                <w:szCs w:val="18"/>
                <w:lang w:val="en-AU"/>
              </w:rPr>
              <w:t xml:space="preserve"> in respectful relationships</w:t>
            </w:r>
            <w:r w:rsidRPr="002E00EE">
              <w:rPr>
                <w:sz w:val="18"/>
                <w:szCs w:val="18"/>
                <w:lang w:val="en-AU"/>
              </w:rPr>
              <w:t xml:space="preserve"> (RS, S)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bottom w:val="dashSmallGap" w:color="A6A6A6" w:themeColor="background1" w:themeShade="A6" w:sz="4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386236" w14:paraId="749CAD51" w14:textId="00725113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7.7 Media messages and body confidence</w:t>
            </w:r>
          </w:p>
          <w:p w:rsidRPr="002E00EE" w:rsidR="009C4425" w:rsidP="00C24E17" w:rsidRDefault="009C4425" w14:paraId="23C375CF" w14:textId="1EBD23C1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Analysing media influence on self-esteem and promoting positive body image (MH, RS)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bottom w:val="dashSmallGap" w:color="A6A6A6" w:themeColor="background1" w:themeShade="A6" w:sz="4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386236" w14:paraId="77DFF027" w14:textId="6B2E950F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7.8 Understanding substance use</w:t>
            </w:r>
          </w:p>
          <w:p w:rsidRPr="002E00EE" w:rsidR="009C4425" w:rsidP="00C24E17" w:rsidRDefault="009C4425" w14:paraId="2DC4F162" w14:textId="6DDD7755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Exploring the effects of substances on health and decision-making (AD,</w:t>
            </w:r>
            <w:r w:rsidRPr="002E00EE" w:rsidR="00936D55">
              <w:rPr>
                <w:sz w:val="18"/>
                <w:szCs w:val="18"/>
                <w:lang w:val="en-AU"/>
              </w:rPr>
              <w:t xml:space="preserve"> </w:t>
            </w:r>
            <w:r w:rsidRPr="002E00EE" w:rsidR="75E104B1">
              <w:rPr>
                <w:sz w:val="18"/>
                <w:szCs w:val="18"/>
                <w:lang w:val="en-AU"/>
              </w:rPr>
              <w:t xml:space="preserve">MH, </w:t>
            </w:r>
            <w:r w:rsidRPr="002E00EE">
              <w:rPr>
                <w:sz w:val="18"/>
                <w:szCs w:val="18"/>
                <w:lang w:val="en-AU"/>
              </w:rPr>
              <w:t>S)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dashSmallGap" w:color="A6A6A6" w:themeColor="background1" w:themeShade="A6" w:sz="4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386236" w14:paraId="3DED6E5E" w14:textId="1823C1D1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7.9</w:t>
            </w:r>
            <w:r w:rsidRPr="002E00EE" w:rsidR="006E4B0F">
              <w:rPr>
                <w:sz w:val="18"/>
                <w:szCs w:val="18"/>
                <w:lang w:val="en-AU"/>
              </w:rPr>
              <w:t xml:space="preserve"> </w:t>
            </w:r>
            <w:r w:rsidRPr="002E00EE" w:rsidR="009C4425">
              <w:rPr>
                <w:sz w:val="18"/>
                <w:szCs w:val="18"/>
                <w:lang w:val="en-AU"/>
              </w:rPr>
              <w:t>Eating for life</w:t>
            </w:r>
          </w:p>
          <w:p w:rsidRPr="002E00EE" w:rsidR="009C4425" w:rsidP="00C24E17" w:rsidRDefault="009C4425" w14:paraId="55C5921F" w14:textId="58AFE8E9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Investigating the factors that inform food choices (FN)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bottom w:val="dashSmallGap" w:color="A6A6A6" w:themeColor="background1" w:themeShade="A6" w:sz="4" w:space="0"/>
              <w:right w:val="single" w:color="auto" w:sz="12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386236" w14:paraId="6F870789" w14:textId="51467A09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7.10 Health and wellbeing project:</w:t>
            </w:r>
            <w:r w:rsidRPr="002E00EE" w:rsidR="4664E7FA">
              <w:rPr>
                <w:sz w:val="18"/>
                <w:szCs w:val="18"/>
                <w:lang w:val="en-AU"/>
              </w:rPr>
              <w:t xml:space="preserve"> </w:t>
            </w:r>
            <w:r w:rsidRPr="002E00EE" w:rsidR="40CB9AA0">
              <w:rPr>
                <w:sz w:val="18"/>
                <w:szCs w:val="18"/>
                <w:lang w:val="en-AU"/>
              </w:rPr>
              <w:t>developing</w:t>
            </w:r>
            <w:r w:rsidRPr="002E00EE" w:rsidR="20C1765F">
              <w:rPr>
                <w:sz w:val="18"/>
                <w:szCs w:val="18"/>
                <w:lang w:val="en-AU"/>
              </w:rPr>
              <w:t xml:space="preserve"> positive</w:t>
            </w:r>
            <w:r w:rsidRPr="002E00EE" w:rsidR="40CB9AA0">
              <w:rPr>
                <w:sz w:val="18"/>
                <w:szCs w:val="18"/>
                <w:lang w:val="en-AU"/>
              </w:rPr>
              <w:t xml:space="preserve"> </w:t>
            </w:r>
            <w:r w:rsidRPr="002E00EE" w:rsidR="009C4425">
              <w:rPr>
                <w:sz w:val="18"/>
                <w:szCs w:val="18"/>
                <w:lang w:val="en-AU"/>
              </w:rPr>
              <w:t>water safety and physical activity</w:t>
            </w:r>
            <w:r w:rsidRPr="002E00EE" w:rsidR="12C5F295">
              <w:rPr>
                <w:sz w:val="18"/>
                <w:szCs w:val="18"/>
                <w:lang w:val="en-AU"/>
              </w:rPr>
              <w:t xml:space="preserve"> behaviours</w:t>
            </w:r>
          </w:p>
          <w:p w:rsidRPr="002E00EE" w:rsidR="009C4425" w:rsidP="00C24E17" w:rsidRDefault="009C4425" w14:paraId="7B27769E" w14:textId="2A390B42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Developing water safety skills and physical activity plans (HBPA, LLPA, S)</w:t>
            </w:r>
          </w:p>
        </w:tc>
      </w:tr>
      <w:tr w:rsidRPr="002E00EE" w:rsidR="00532AF0" w:rsidTr="00B55FB0" w14:paraId="47B09259" w14:textId="77777777">
        <w:trPr>
          <w:cantSplit/>
          <w:trHeight w:val="300"/>
        </w:trPr>
        <w:tc>
          <w:tcPr>
            <w:tcW w:w="531" w:type="dxa"/>
            <w:vMerge/>
            <w:tcBorders>
              <w:left w:val="single" w:color="auto" w:sz="12" w:space="0"/>
              <w:right w:val="single" w:color="auto" w:sz="12" w:space="0"/>
            </w:tcBorders>
          </w:tcPr>
          <w:p w:rsidRPr="002E00EE" w:rsidR="0045574D" w:rsidP="0045574D" w:rsidRDefault="0045574D" w14:paraId="7D0499AA" w14:textId="77777777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64" w:type="dxa"/>
            <w:vMerge/>
            <w:tcBorders>
              <w:left w:val="single" w:color="auto" w:sz="12" w:space="0"/>
            </w:tcBorders>
            <w:vAlign w:val="center"/>
          </w:tcPr>
          <w:p w:rsidRPr="002E00EE" w:rsidR="0045574D" w:rsidP="0045574D" w:rsidRDefault="0045574D" w14:paraId="348807C5" w14:textId="77777777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4679" w:type="dxa"/>
            <w:gridSpan w:val="4"/>
            <w:tcBorders>
              <w:top w:val="dashSmallGap" w:color="A6A6A6" w:themeColor="background1" w:themeShade="A6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386236" w14:paraId="2BC1FEFE" w14:textId="1BF88340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7.6 Understanding components of fitness</w:t>
            </w:r>
          </w:p>
          <w:p w:rsidRPr="002E00EE" w:rsidR="0045574D" w:rsidP="00C24E17" w:rsidRDefault="0045574D" w14:paraId="619ED187" w14:textId="4C601CDB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Learning about fitness components through fitness circuits (HBPA)</w:t>
            </w:r>
          </w:p>
        </w:tc>
        <w:tc>
          <w:tcPr>
            <w:tcW w:w="4683" w:type="dxa"/>
            <w:gridSpan w:val="4"/>
            <w:tcBorders>
              <w:top w:val="dashSmallGap" w:color="A6A6A6" w:themeColor="background1" w:themeShade="A6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386236" w14:paraId="1E3FDB72" w14:textId="150E1172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7.7 Decision-making in net/wall games</w:t>
            </w:r>
          </w:p>
          <w:p w:rsidRPr="002E00EE" w:rsidR="0045574D" w:rsidP="00C24E17" w:rsidRDefault="0045574D" w14:paraId="24D91464" w14:textId="4423DA80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proofErr w:type="spellStart"/>
            <w:r w:rsidRPr="002E00EE">
              <w:rPr>
                <w:sz w:val="18"/>
                <w:szCs w:val="18"/>
                <w:lang w:val="en-AU"/>
              </w:rPr>
              <w:t>Strategising</w:t>
            </w:r>
            <w:proofErr w:type="spellEnd"/>
            <w:r w:rsidRPr="002E00EE">
              <w:rPr>
                <w:sz w:val="18"/>
                <w:szCs w:val="18"/>
                <w:lang w:val="en-AU"/>
              </w:rPr>
              <w:t xml:space="preserve"> shot selection in games like badminton and tennis (AP, FMS, GS)</w:t>
            </w:r>
          </w:p>
        </w:tc>
        <w:tc>
          <w:tcPr>
            <w:tcW w:w="4678" w:type="dxa"/>
            <w:gridSpan w:val="4"/>
            <w:tcBorders>
              <w:top w:val="dashSmallGap" w:color="A6A6A6" w:themeColor="background1" w:themeShade="A6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386236" w14:paraId="2DEF500F" w14:textId="7681D723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 xml:space="preserve">7.8 Decision-making in </w:t>
            </w:r>
            <w:r w:rsidRPr="002E00EE" w:rsidR="00962139">
              <w:rPr>
                <w:sz w:val="18"/>
                <w:szCs w:val="18"/>
                <w:lang w:val="en-AU"/>
              </w:rPr>
              <w:t>striking and fielding</w:t>
            </w:r>
            <w:r w:rsidRPr="002E00EE" w:rsidR="0045574D">
              <w:rPr>
                <w:sz w:val="18"/>
                <w:szCs w:val="18"/>
                <w:lang w:val="en-AU"/>
              </w:rPr>
              <w:t xml:space="preserve"> games</w:t>
            </w:r>
          </w:p>
          <w:p w:rsidRPr="002E00EE" w:rsidR="0045574D" w:rsidP="00C24E17" w:rsidRDefault="0045574D" w14:paraId="36F00CD5" w14:textId="6E27624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Offensive and defensive decision</w:t>
            </w:r>
            <w:r w:rsidRPr="002E00EE" w:rsidR="00F30068">
              <w:rPr>
                <w:sz w:val="18"/>
                <w:szCs w:val="18"/>
                <w:lang w:val="en-AU"/>
              </w:rPr>
              <w:t>-</w:t>
            </w:r>
            <w:r w:rsidRPr="002E00EE">
              <w:rPr>
                <w:sz w:val="18"/>
                <w:szCs w:val="18"/>
                <w:lang w:val="en-AU"/>
              </w:rPr>
              <w:t>making in modified games (FMS, GS)</w:t>
            </w:r>
          </w:p>
        </w:tc>
        <w:tc>
          <w:tcPr>
            <w:tcW w:w="3544" w:type="dxa"/>
            <w:gridSpan w:val="3"/>
            <w:tcBorders>
              <w:top w:val="dashSmallGap" w:color="A6A6A6" w:themeColor="background1" w:themeShade="A6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386236" w14:paraId="17CAA0E6" w14:textId="12B990DD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7.9 Game development and fair play</w:t>
            </w:r>
          </w:p>
          <w:p w:rsidRPr="002E00EE" w:rsidR="0045574D" w:rsidP="00C24E17" w:rsidRDefault="0045574D" w14:paraId="32290C50" w14:textId="538B6362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Designing and modifying games to ensure inclusivity and fairness (AP, GS)</w:t>
            </w:r>
          </w:p>
        </w:tc>
        <w:tc>
          <w:tcPr>
            <w:tcW w:w="3543" w:type="dxa"/>
            <w:gridSpan w:val="3"/>
            <w:tcBorders>
              <w:top w:val="dashSmallGap" w:color="A6A6A6" w:themeColor="background1" w:themeShade="A6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386236" w14:paraId="2570798D" w14:textId="15816A2A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7.10 Developing aquatic techniques and safety</w:t>
            </w:r>
          </w:p>
          <w:p w:rsidRPr="002E00EE" w:rsidR="0045574D" w:rsidP="00C24E17" w:rsidRDefault="0045574D" w14:paraId="6BCA3718" w14:textId="55D07737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Practising swimming strokes and water safety </w:t>
            </w:r>
            <w:r w:rsidRPr="002E00EE" w:rsidR="327B9173">
              <w:rPr>
                <w:sz w:val="18"/>
                <w:szCs w:val="18"/>
                <w:lang w:val="en-AU"/>
              </w:rPr>
              <w:t xml:space="preserve">strategies </w:t>
            </w:r>
            <w:r w:rsidRPr="002E00EE">
              <w:rPr>
                <w:sz w:val="18"/>
                <w:szCs w:val="18"/>
                <w:lang w:val="en-AU"/>
              </w:rPr>
              <w:t>(FMS, LLPA</w:t>
            </w:r>
            <w:r w:rsidRPr="002E00EE" w:rsidR="00900BCB">
              <w:rPr>
                <w:sz w:val="18"/>
                <w:szCs w:val="18"/>
                <w:lang w:val="en-AU"/>
              </w:rPr>
              <w:t>, S</w:t>
            </w:r>
            <w:r w:rsidRPr="002E00EE">
              <w:rPr>
                <w:sz w:val="18"/>
                <w:szCs w:val="18"/>
                <w:lang w:val="en-AU"/>
              </w:rPr>
              <w:t>)</w:t>
            </w:r>
          </w:p>
        </w:tc>
      </w:tr>
      <w:tr w:rsidRPr="002E00EE" w:rsidR="00725E95" w:rsidTr="00B55FB0" w14:paraId="2F80E08B" w14:textId="77777777">
        <w:trPr>
          <w:cantSplit/>
          <w:trHeight w:val="300"/>
        </w:trPr>
        <w:tc>
          <w:tcPr>
            <w:tcW w:w="53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  <w:textDirection w:val="btLr"/>
            <w:vAlign w:val="center"/>
          </w:tcPr>
          <w:p w:rsidRPr="002E00EE" w:rsidR="009C4425" w:rsidP="009C4425" w:rsidRDefault="009C4425" w14:paraId="3009D676" w14:textId="16D09A1E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  <w:bookmarkStart w:name="_Hlk162266652" w:id="4"/>
            <w:r w:rsidRPr="002E00EE">
              <w:rPr>
                <w:sz w:val="18"/>
                <w:szCs w:val="18"/>
                <w:lang w:val="en-AU"/>
              </w:rPr>
              <w:t>Year 8</w:t>
            </w:r>
          </w:p>
        </w:tc>
        <w:tc>
          <w:tcPr>
            <w:tcW w:w="116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2E00EE" w:rsidR="009C4425" w:rsidP="009C4425" w:rsidRDefault="009C4425" w14:paraId="38C7276F" w14:textId="3072444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Semester 1</w:t>
            </w:r>
          </w:p>
          <w:p w:rsidRPr="002E00EE" w:rsidR="009C4425" w:rsidP="009C4425" w:rsidRDefault="009C4425" w14:paraId="04753793" w14:textId="2C75A852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D000C">
              <w:rPr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4679" w:type="dxa"/>
            <w:gridSpan w:val="4"/>
            <w:tcBorders>
              <w:top w:val="single" w:color="auto" w:sz="12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CC3D33" w14:paraId="692E0610" w14:textId="6E85A7DB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8.1 Developing confidence and personal identity</w:t>
            </w:r>
            <w:r w:rsidRPr="002E00EE" w:rsidR="605A9C45">
              <w:rPr>
                <w:sz w:val="18"/>
                <w:szCs w:val="18"/>
                <w:lang w:val="en-AU"/>
              </w:rPr>
              <w:t xml:space="preserve"> during periods of change</w:t>
            </w:r>
          </w:p>
          <w:p w:rsidRPr="002E00EE" w:rsidR="009C4425" w:rsidP="00C24E17" w:rsidRDefault="5EED79C1" w14:paraId="61BBEAEE" w14:textId="31E61EF1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Reflecting on personal identity and growth during periods of chang</w:t>
            </w:r>
            <w:r w:rsidRPr="002E00EE" w:rsidR="5D6154E6">
              <w:rPr>
                <w:sz w:val="18"/>
                <w:szCs w:val="18"/>
                <w:lang w:val="en-AU"/>
              </w:rPr>
              <w:t>e</w:t>
            </w:r>
            <w:r w:rsidRPr="002E00EE" w:rsidR="009C4425">
              <w:rPr>
                <w:sz w:val="18"/>
                <w:szCs w:val="18"/>
                <w:lang w:val="en-AU"/>
              </w:rPr>
              <w:t xml:space="preserve"> (MH, RS)</w:t>
            </w:r>
          </w:p>
        </w:tc>
        <w:tc>
          <w:tcPr>
            <w:tcW w:w="4683" w:type="dxa"/>
            <w:gridSpan w:val="4"/>
            <w:tcBorders>
              <w:top w:val="single" w:color="auto" w:sz="12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CC3D33" w14:paraId="3E973A73" w14:textId="79B661DD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8.2 Building emotional strength and resilience</w:t>
            </w:r>
          </w:p>
          <w:p w:rsidRPr="002E00EE" w:rsidR="009C4425" w:rsidP="00C24E17" w:rsidRDefault="009C4425" w14:paraId="7614AC8E" w14:textId="4AAA26A4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Practising mindfulness and stress-management techniques (MH)</w:t>
            </w:r>
          </w:p>
        </w:tc>
        <w:tc>
          <w:tcPr>
            <w:tcW w:w="4678" w:type="dxa"/>
            <w:gridSpan w:val="4"/>
            <w:tcBorders>
              <w:top w:val="single" w:color="auto" w:sz="12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CC3D33" w14:paraId="1FFBED5A" w14:textId="2B8093DA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8.3 Conflict resolution and help-seeking</w:t>
            </w:r>
            <w:r w:rsidRPr="002E00EE" w:rsidR="06BFC500">
              <w:rPr>
                <w:sz w:val="18"/>
                <w:szCs w:val="18"/>
                <w:lang w:val="en-AU"/>
              </w:rPr>
              <w:t xml:space="preserve"> behaviours</w:t>
            </w:r>
          </w:p>
          <w:p w:rsidRPr="002E00EE" w:rsidR="009C4425" w:rsidP="00C24E17" w:rsidRDefault="06708E71" w14:paraId="077DB1C4" w14:textId="7D9389A7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E</w:t>
            </w:r>
            <w:r w:rsidRPr="002E00EE" w:rsidR="00AA186D">
              <w:rPr>
                <w:sz w:val="18"/>
                <w:szCs w:val="18"/>
                <w:lang w:val="en-AU"/>
              </w:rPr>
              <w:t>xploring role-playing strategies</w:t>
            </w:r>
            <w:r w:rsidRPr="002E00EE" w:rsidR="009C4425">
              <w:rPr>
                <w:sz w:val="18"/>
                <w:szCs w:val="18"/>
                <w:lang w:val="en-AU"/>
              </w:rPr>
              <w:t xml:space="preserve"> for resolving conflicts</w:t>
            </w:r>
            <w:r w:rsidRPr="002E00EE" w:rsidR="6C61A316">
              <w:rPr>
                <w:sz w:val="18"/>
                <w:szCs w:val="18"/>
                <w:lang w:val="en-AU"/>
              </w:rPr>
              <w:t xml:space="preserve"> in friendships</w:t>
            </w:r>
            <w:r w:rsidRPr="002E00EE" w:rsidR="009C4425">
              <w:rPr>
                <w:sz w:val="18"/>
                <w:szCs w:val="18"/>
                <w:lang w:val="en-AU"/>
              </w:rPr>
              <w:t xml:space="preserve"> and seeking support (RS, S)</w:t>
            </w:r>
          </w:p>
        </w:tc>
        <w:tc>
          <w:tcPr>
            <w:tcW w:w="3544" w:type="dxa"/>
            <w:gridSpan w:val="3"/>
            <w:tcBorders>
              <w:top w:val="single" w:color="auto" w:sz="12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CC3D33" w14:paraId="502D447E" w14:textId="30C652C4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8.4 Mental health benefits of physical activity</w:t>
            </w:r>
          </w:p>
          <w:p w:rsidRPr="002E00EE" w:rsidR="009C4425" w:rsidP="00C24E17" w:rsidRDefault="28301325" w14:paraId="7C196FDC" w14:textId="77F34FA1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Engaging in team </w:t>
            </w:r>
            <w:r w:rsidRPr="002E00EE" w:rsidR="09DE2B3F">
              <w:rPr>
                <w:sz w:val="18"/>
                <w:szCs w:val="18"/>
                <w:lang w:val="en-AU"/>
              </w:rPr>
              <w:t>games</w:t>
            </w:r>
            <w:r w:rsidRPr="002E00EE">
              <w:rPr>
                <w:sz w:val="18"/>
                <w:szCs w:val="18"/>
                <w:lang w:val="en-AU"/>
              </w:rPr>
              <w:t xml:space="preserve"> to explore links between movement and mental health (HBPA, LLPA, MH)</w:t>
            </w:r>
          </w:p>
        </w:tc>
        <w:tc>
          <w:tcPr>
            <w:tcW w:w="3543" w:type="dxa"/>
            <w:gridSpan w:val="3"/>
            <w:tcBorders>
              <w:top w:val="single" w:color="auto" w:sz="12" w:space="0"/>
              <w:bottom w:val="dashSmallGap" w:color="A6A6A6" w:themeColor="background1" w:themeShade="A6" w:sz="8" w:space="0"/>
              <w:right w:val="single" w:color="auto" w:sz="12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CC3D33" w14:paraId="4953675E" w14:textId="0320054C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8.5 Digital wellbeing: the impact of social media</w:t>
            </w:r>
          </w:p>
          <w:p w:rsidRPr="002E00EE" w:rsidR="009C4425" w:rsidP="00C24E17" w:rsidRDefault="009C4425" w14:paraId="623F759C" w14:textId="413AC57C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Analysing social media’s impact</w:t>
            </w:r>
            <w:r w:rsidRPr="002E00EE" w:rsidR="000E5D61">
              <w:rPr>
                <w:sz w:val="18"/>
                <w:szCs w:val="18"/>
                <w:lang w:val="en-AU"/>
              </w:rPr>
              <w:t>s</w:t>
            </w:r>
            <w:r w:rsidRPr="002E00EE">
              <w:rPr>
                <w:sz w:val="18"/>
                <w:szCs w:val="18"/>
                <w:lang w:val="en-AU"/>
              </w:rPr>
              <w:t xml:space="preserve"> on wellbeing</w:t>
            </w:r>
            <w:r w:rsidRPr="002E00EE" w:rsidR="005B4047">
              <w:rPr>
                <w:sz w:val="18"/>
                <w:szCs w:val="18"/>
                <w:lang w:val="en-AU"/>
              </w:rPr>
              <w:t>,</w:t>
            </w:r>
            <w:r w:rsidRPr="002E00EE">
              <w:rPr>
                <w:sz w:val="18"/>
                <w:szCs w:val="18"/>
                <w:lang w:val="en-AU"/>
              </w:rPr>
              <w:t xml:space="preserve"> and creating healthy online habits (MH, S)</w:t>
            </w:r>
          </w:p>
        </w:tc>
      </w:tr>
      <w:tr w:rsidRPr="002E00EE" w:rsidR="00532AF0" w:rsidTr="00B55FB0" w14:paraId="7FA8D972" w14:textId="77777777">
        <w:trPr>
          <w:cantSplit/>
          <w:trHeight w:val="300"/>
        </w:trPr>
        <w:tc>
          <w:tcPr>
            <w:tcW w:w="531" w:type="dxa"/>
            <w:vMerge/>
            <w:tcBorders>
              <w:left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2E00EE" w:rsidR="0045574D" w:rsidP="0045574D" w:rsidRDefault="0045574D" w14:paraId="401B7F61" w14:textId="77777777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64" w:type="dxa"/>
            <w:vMerge/>
            <w:tcBorders>
              <w:left w:val="single" w:color="auto" w:sz="12" w:space="0"/>
            </w:tcBorders>
            <w:vAlign w:val="center"/>
          </w:tcPr>
          <w:p w:rsidRPr="002E00EE" w:rsidR="0045574D" w:rsidP="0045574D" w:rsidRDefault="0045574D" w14:paraId="79F27777" w14:textId="77777777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4679" w:type="dxa"/>
            <w:gridSpan w:val="4"/>
            <w:tcBorders>
              <w:top w:val="dashSmallGap" w:color="A6A6A6" w:themeColor="background1" w:themeShade="A6" w:sz="8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CC3D33" w14:paraId="18D21BF5" w14:textId="2BA7B41F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8.1 Creative movement and problem-solving</w:t>
            </w:r>
          </w:p>
          <w:p w:rsidRPr="002E00EE" w:rsidR="0045574D" w:rsidP="00C24E17" w:rsidRDefault="0045574D" w14:paraId="65DDF827" w14:textId="4F8732E3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Creating movement sequences to solve physical challenges (CA, FMS)</w:t>
            </w:r>
          </w:p>
        </w:tc>
        <w:tc>
          <w:tcPr>
            <w:tcW w:w="4683" w:type="dxa"/>
            <w:gridSpan w:val="4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CC3D33" w14:paraId="10B800BD" w14:textId="4E51FF73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color w:val="000000" w:themeColor="text1"/>
                <w:sz w:val="18"/>
                <w:szCs w:val="18"/>
                <w:lang w:val="en-AU"/>
              </w:rPr>
              <w:t xml:space="preserve">8.2 </w:t>
            </w:r>
            <w:r w:rsidRPr="002E00EE" w:rsidR="0045574D">
              <w:rPr>
                <w:sz w:val="18"/>
                <w:szCs w:val="18"/>
                <w:lang w:val="en-AU"/>
              </w:rPr>
              <w:t>Teamwork and collaboration in target games</w:t>
            </w:r>
          </w:p>
          <w:p w:rsidRPr="002E00EE" w:rsidR="0045574D" w:rsidP="00C24E17" w:rsidRDefault="0045574D" w14:paraId="0F85EDFA" w14:textId="7E011711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Developing strategies for precision in games like darts and golf (AP, FMS, GS)</w:t>
            </w:r>
          </w:p>
        </w:tc>
        <w:tc>
          <w:tcPr>
            <w:tcW w:w="4678" w:type="dxa"/>
            <w:gridSpan w:val="4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CC3D33" w14:paraId="0ADEE12A" w14:textId="67461D1B">
            <w:pPr>
              <w:pStyle w:val="VCACAPtabletextbold"/>
              <w:jc w:val="center"/>
              <w:rPr>
                <w:color w:val="000000" w:themeColor="text1"/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color w:val="000000" w:themeColor="text1"/>
                <w:sz w:val="18"/>
                <w:szCs w:val="18"/>
                <w:lang w:val="en-AU"/>
              </w:rPr>
              <w:t xml:space="preserve">8.3 </w:t>
            </w:r>
            <w:r w:rsidRPr="002E00EE" w:rsidR="0045574D">
              <w:rPr>
                <w:sz w:val="18"/>
                <w:szCs w:val="18"/>
                <w:lang w:val="en-AU"/>
              </w:rPr>
              <w:t xml:space="preserve">Teamwork and collaboration </w:t>
            </w:r>
            <w:r w:rsidRPr="002E00EE" w:rsidR="0045574D">
              <w:rPr>
                <w:color w:val="000000" w:themeColor="text1"/>
                <w:sz w:val="18"/>
                <w:szCs w:val="18"/>
                <w:lang w:val="en-AU"/>
              </w:rPr>
              <w:t>in territory games</w:t>
            </w:r>
          </w:p>
          <w:p w:rsidRPr="002E00EE" w:rsidR="0045574D" w:rsidP="00C24E17" w:rsidRDefault="0045574D" w14:paraId="20074253" w14:textId="2370B0A5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Coordinating team strategies in games like basketball and hockey (AP, FMS, GS)</w:t>
            </w:r>
          </w:p>
        </w:tc>
        <w:tc>
          <w:tcPr>
            <w:tcW w:w="3544" w:type="dxa"/>
            <w:gridSpan w:val="3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CC3D33" w14:paraId="3535801C" w14:textId="4D3E0AE0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8.4 Developing complex movement sequences and collaboration</w:t>
            </w:r>
          </w:p>
          <w:p w:rsidRPr="002E00EE" w:rsidR="0045574D" w:rsidP="00C24E17" w:rsidRDefault="0045574D" w14:paraId="51882DF6" w14:textId="608087AA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Designing intricate routines with a focus on teamwork, such as in gymnastics (LLPA, RE)</w:t>
            </w:r>
          </w:p>
        </w:tc>
        <w:tc>
          <w:tcPr>
            <w:tcW w:w="3543" w:type="dxa"/>
            <w:gridSpan w:val="3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CC3D33" w14:paraId="3DE16843" w14:textId="020660B0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8.5 Environmental sustainability and outdoor ethics</w:t>
            </w:r>
          </w:p>
          <w:p w:rsidRPr="002E00EE" w:rsidR="0045574D" w:rsidP="00C24E17" w:rsidRDefault="0045574D" w14:paraId="70581EF7" w14:textId="0B69B493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Exploring outdoor activities while practising ‘leave no trace’ principles (CA, LLPA)</w:t>
            </w:r>
          </w:p>
        </w:tc>
      </w:tr>
      <w:bookmarkEnd w:id="4"/>
      <w:tr w:rsidRPr="002E00EE" w:rsidR="00725E95" w:rsidTr="00B55FB0" w14:paraId="07547D3F" w14:textId="77777777">
        <w:trPr>
          <w:cantSplit/>
          <w:trHeight w:val="300"/>
        </w:trPr>
        <w:tc>
          <w:tcPr>
            <w:tcW w:w="531" w:type="dxa"/>
            <w:vMerge/>
            <w:tcBorders>
              <w:left w:val="single" w:color="auto" w:sz="12" w:space="0"/>
            </w:tcBorders>
          </w:tcPr>
          <w:p w:rsidRPr="002E00EE" w:rsidR="009C4425" w:rsidP="009C4425" w:rsidRDefault="009C4425" w14:paraId="4C7F17B2" w14:textId="77777777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64" w:type="dxa"/>
            <w:vMerge w:val="restart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2E00EE" w:rsidR="009C4425" w:rsidP="009C4425" w:rsidRDefault="009C4425" w14:paraId="08238169" w14:textId="7D93A3D4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Semester 2</w:t>
            </w:r>
          </w:p>
          <w:p w:rsidRPr="002E00EE" w:rsidR="009C4425" w:rsidP="009C4425" w:rsidRDefault="009C4425" w14:paraId="42BCD464" w14:textId="4B409867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D000C">
              <w:rPr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4679" w:type="dxa"/>
            <w:gridSpan w:val="4"/>
            <w:tcBorders>
              <w:top w:val="single" w:color="auto" w:sz="4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CC3D33" w14:paraId="6F8CA851" w14:textId="0202CADA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8.6 Positive body image and self-acceptance</w:t>
            </w:r>
          </w:p>
          <w:p w:rsidRPr="002E00EE" w:rsidR="009C4425" w:rsidP="00C24E17" w:rsidRDefault="009C4425" w14:paraId="612CDA2A" w14:textId="0D383C0D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Discussing body positivity and celebrating diversity (MH, RS)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7E2717" w14:paraId="7097F7C6" w14:textId="12B32BA0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8.7 Challenging stereotypes: identity and consent</w:t>
            </w:r>
          </w:p>
          <w:p w:rsidRPr="002E00EE" w:rsidR="009C4425" w:rsidP="00C24E17" w:rsidRDefault="009C4425" w14:paraId="6499B8CD" w14:textId="76734061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Exploring p</w:t>
            </w:r>
            <w:r w:rsidRPr="002E00EE" w:rsidR="3D01E5EC">
              <w:rPr>
                <w:sz w:val="18"/>
                <w:szCs w:val="18"/>
                <w:lang w:val="en-AU"/>
              </w:rPr>
              <w:t>ersonal values</w:t>
            </w:r>
            <w:r w:rsidRPr="002E00EE">
              <w:rPr>
                <w:sz w:val="18"/>
                <w:szCs w:val="18"/>
                <w:lang w:val="en-AU"/>
              </w:rPr>
              <w:t xml:space="preserve"> and breaking</w:t>
            </w:r>
            <w:r w:rsidRPr="002E00EE" w:rsidR="660F52E0">
              <w:rPr>
                <w:sz w:val="18"/>
                <w:szCs w:val="18"/>
                <w:lang w:val="en-AU"/>
              </w:rPr>
              <w:t xml:space="preserve"> societal</w:t>
            </w:r>
            <w:r w:rsidRPr="002E00EE">
              <w:rPr>
                <w:sz w:val="18"/>
                <w:szCs w:val="18"/>
                <w:lang w:val="en-AU"/>
              </w:rPr>
              <w:t xml:space="preserve"> stereotypes</w:t>
            </w:r>
            <w:r w:rsidRPr="002E00EE" w:rsidR="3A2A31B2">
              <w:rPr>
                <w:sz w:val="18"/>
                <w:szCs w:val="18"/>
                <w:lang w:val="en-AU"/>
              </w:rPr>
              <w:t xml:space="preserve"> </w:t>
            </w:r>
            <w:r w:rsidRPr="002E00EE">
              <w:rPr>
                <w:sz w:val="18"/>
                <w:szCs w:val="18"/>
                <w:lang w:val="en-AU"/>
              </w:rPr>
              <w:t>(RS, S)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7E2717" w14:paraId="2C12024A" w14:textId="55607509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8.8 Alcohol and other drug awareness</w:t>
            </w:r>
          </w:p>
          <w:p w:rsidRPr="002E00EE" w:rsidR="009C4425" w:rsidP="00C24E17" w:rsidRDefault="009C4425" w14:paraId="714A2156" w14:textId="47B597EC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Identifying the effects of substances and ways to say ‘no’ </w:t>
            </w:r>
            <w:r w:rsidRPr="002E00EE">
              <w:rPr>
                <w:sz w:val="18"/>
                <w:szCs w:val="18"/>
                <w:lang w:val="en-AU"/>
              </w:rPr>
              <w:br/>
            </w:r>
            <w:r w:rsidRPr="002E00EE">
              <w:rPr>
                <w:sz w:val="18"/>
                <w:szCs w:val="18"/>
                <w:lang w:val="en-AU"/>
              </w:rPr>
              <w:t xml:space="preserve">(AD, </w:t>
            </w:r>
            <w:r w:rsidRPr="002E00EE" w:rsidR="5BEBCEBB">
              <w:rPr>
                <w:sz w:val="18"/>
                <w:szCs w:val="18"/>
                <w:lang w:val="en-AU"/>
              </w:rPr>
              <w:t xml:space="preserve">MH, </w:t>
            </w:r>
            <w:r w:rsidRPr="002E00EE">
              <w:rPr>
                <w:sz w:val="18"/>
                <w:szCs w:val="18"/>
                <w:lang w:val="en-AU"/>
              </w:rPr>
              <w:t>S)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7E2717" w14:paraId="63C4F0A1" w14:textId="154463B5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8.9 Understanding food choices and media influence</w:t>
            </w:r>
          </w:p>
          <w:p w:rsidRPr="002E00EE" w:rsidR="009C4425" w:rsidP="00C24E17" w:rsidRDefault="009C4425" w14:paraId="064924A0" w14:textId="15502E4D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Analysing advertisements and their impact on food choices (FN)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bottom w:val="dashSmallGap" w:color="A6A6A6" w:themeColor="background1" w:themeShade="A6" w:sz="8" w:space="0"/>
              <w:right w:val="single" w:color="auto" w:sz="12" w:space="0"/>
            </w:tcBorders>
            <w:shd w:val="clear" w:color="auto" w:fill="E8F3D8" w:themeFill="accent4" w:themeFillTint="33"/>
            <w:vAlign w:val="center"/>
          </w:tcPr>
          <w:p w:rsidRPr="002E00EE" w:rsidR="009C4425" w:rsidP="00C24E17" w:rsidRDefault="007E2717" w14:paraId="400D0355" w14:textId="71D2A6A2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(H) </w:t>
            </w:r>
            <w:r w:rsidRPr="002E00EE" w:rsidR="009C4425">
              <w:rPr>
                <w:sz w:val="18"/>
                <w:szCs w:val="18"/>
                <w:lang w:val="en-AU"/>
              </w:rPr>
              <w:t>8.10 Health and wellbeing project: mental health awareness</w:t>
            </w:r>
          </w:p>
          <w:p w:rsidRPr="002E00EE" w:rsidR="009C4425" w:rsidP="00C24E17" w:rsidRDefault="009C4425" w14:paraId="15E41941" w14:textId="4E45B908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Designing campaigns promoting mental health in schools (HBPA, MH, S)</w:t>
            </w:r>
          </w:p>
        </w:tc>
      </w:tr>
      <w:tr w:rsidRPr="002E00EE" w:rsidR="00532AF0" w:rsidTr="00B55FB0" w14:paraId="7BA78877" w14:textId="77777777">
        <w:trPr>
          <w:cantSplit/>
          <w:trHeight w:val="300"/>
        </w:trPr>
        <w:tc>
          <w:tcPr>
            <w:tcW w:w="531" w:type="dxa"/>
            <w:vMerge/>
            <w:tcBorders>
              <w:left w:val="single" w:color="auto" w:sz="12" w:space="0"/>
              <w:right w:val="single" w:color="auto" w:sz="12" w:space="0"/>
            </w:tcBorders>
          </w:tcPr>
          <w:p w:rsidRPr="002E00EE" w:rsidR="0045574D" w:rsidP="0045574D" w:rsidRDefault="0045574D" w14:paraId="580D7D49" w14:textId="77777777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64" w:type="dxa"/>
            <w:vMerge/>
            <w:tcBorders>
              <w:left w:val="single" w:color="auto" w:sz="12" w:space="0"/>
            </w:tcBorders>
            <w:vAlign w:val="center"/>
          </w:tcPr>
          <w:p w:rsidRPr="002E00EE" w:rsidR="0045574D" w:rsidP="0045574D" w:rsidRDefault="0045574D" w14:paraId="188C5095" w14:textId="77777777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4679" w:type="dxa"/>
            <w:gridSpan w:val="4"/>
            <w:tcBorders>
              <w:top w:val="dashSmallGap" w:color="A6A6A6" w:themeColor="background1" w:themeShade="A6" w:sz="8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7E2717" w14:paraId="0650D12C" w14:textId="3E79B1C4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8.6 Developing personal</w:t>
            </w:r>
            <w:r w:rsidRPr="002E00EE" w:rsidR="61B0A448">
              <w:rPr>
                <w:sz w:val="18"/>
                <w:szCs w:val="18"/>
                <w:lang w:val="en-AU"/>
              </w:rPr>
              <w:t xml:space="preserve"> </w:t>
            </w:r>
            <w:r w:rsidRPr="002E00EE" w:rsidR="696EFE74">
              <w:rPr>
                <w:sz w:val="18"/>
                <w:szCs w:val="18"/>
                <w:lang w:val="en-AU"/>
              </w:rPr>
              <w:t>activity</w:t>
            </w:r>
            <w:r w:rsidRPr="002E00EE" w:rsidR="0045574D">
              <w:rPr>
                <w:sz w:val="18"/>
                <w:szCs w:val="18"/>
                <w:lang w:val="en-AU"/>
              </w:rPr>
              <w:t xml:space="preserve"> goals</w:t>
            </w:r>
          </w:p>
          <w:p w:rsidRPr="002E00EE" w:rsidR="0045574D" w:rsidP="00C24E17" w:rsidRDefault="0045574D" w14:paraId="59FC2FA8" w14:textId="5DA56EAA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Setting and tracking </w:t>
            </w:r>
            <w:r w:rsidRPr="002E00EE" w:rsidR="4E6C5EE3">
              <w:rPr>
                <w:sz w:val="18"/>
                <w:szCs w:val="18"/>
                <w:lang w:val="en-AU"/>
              </w:rPr>
              <w:t>physical activity or fitness</w:t>
            </w:r>
            <w:r w:rsidRPr="002E00EE">
              <w:rPr>
                <w:sz w:val="18"/>
                <w:szCs w:val="18"/>
                <w:lang w:val="en-AU"/>
              </w:rPr>
              <w:t xml:space="preserve"> goals through activities like running</w:t>
            </w:r>
            <w:r w:rsidRPr="002E00EE" w:rsidR="5DD2A314">
              <w:rPr>
                <w:sz w:val="18"/>
                <w:szCs w:val="18"/>
                <w:lang w:val="en-AU"/>
              </w:rPr>
              <w:t xml:space="preserve">, resistance </w:t>
            </w:r>
            <w:r w:rsidRPr="002E00EE" w:rsidR="7F002F9F">
              <w:rPr>
                <w:sz w:val="18"/>
                <w:szCs w:val="18"/>
                <w:lang w:val="en-AU"/>
              </w:rPr>
              <w:t>circuits</w:t>
            </w:r>
            <w:r w:rsidRPr="002E00EE">
              <w:rPr>
                <w:sz w:val="18"/>
                <w:szCs w:val="18"/>
                <w:lang w:val="en-AU"/>
              </w:rPr>
              <w:t xml:space="preserve"> and yoga (HBPA, LLPA)</w:t>
            </w:r>
          </w:p>
        </w:tc>
        <w:tc>
          <w:tcPr>
            <w:tcW w:w="4683" w:type="dxa"/>
            <w:gridSpan w:val="4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CC3D33" w14:paraId="5EBE849F" w14:textId="1668FA1B">
            <w:pPr>
              <w:pStyle w:val="VCACAPtabletextbold"/>
              <w:jc w:val="center"/>
              <w:rPr>
                <w:color w:val="000000" w:themeColor="text1"/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color w:val="000000" w:themeColor="text1"/>
                <w:sz w:val="18"/>
                <w:szCs w:val="18"/>
                <w:lang w:val="en-AU"/>
              </w:rPr>
              <w:t>8.7</w:t>
            </w:r>
            <w:r w:rsidRPr="002E00EE" w:rsidR="0045574D">
              <w:rPr>
                <w:sz w:val="18"/>
                <w:szCs w:val="18"/>
                <w:lang w:val="en-AU"/>
              </w:rPr>
              <w:t xml:space="preserve"> Teamwork and collaboration </w:t>
            </w:r>
            <w:r w:rsidRPr="002E00EE" w:rsidR="0045574D">
              <w:rPr>
                <w:color w:val="000000" w:themeColor="text1"/>
                <w:sz w:val="18"/>
                <w:szCs w:val="18"/>
                <w:lang w:val="en-AU"/>
              </w:rPr>
              <w:t>in net/wall games</w:t>
            </w:r>
          </w:p>
          <w:p w:rsidRPr="002E00EE" w:rsidR="0045574D" w:rsidP="00C24E17" w:rsidRDefault="0045574D" w14:paraId="3ABD1D78" w14:textId="23ED3709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Building tactical play in games like volleyball and table tennis (AP, FMS, GS)</w:t>
            </w:r>
          </w:p>
        </w:tc>
        <w:tc>
          <w:tcPr>
            <w:tcW w:w="4678" w:type="dxa"/>
            <w:gridSpan w:val="4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CC3D33" w14:paraId="72BDC521" w14:textId="1EFE19B5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 xml:space="preserve">8.8 Teamwork and collaboration in </w:t>
            </w:r>
            <w:r w:rsidRPr="002E00EE" w:rsidR="00962139">
              <w:rPr>
                <w:sz w:val="18"/>
                <w:szCs w:val="18"/>
                <w:lang w:val="en-AU"/>
              </w:rPr>
              <w:t>striking and fielding</w:t>
            </w:r>
            <w:r w:rsidRPr="002E00EE" w:rsidR="0045574D">
              <w:rPr>
                <w:sz w:val="18"/>
                <w:szCs w:val="18"/>
                <w:lang w:val="en-AU"/>
              </w:rPr>
              <w:t xml:space="preserve"> games</w:t>
            </w:r>
          </w:p>
          <w:p w:rsidRPr="002E00EE" w:rsidR="0045574D" w:rsidP="00C24E17" w:rsidRDefault="0045574D" w14:paraId="04204B7B" w14:textId="75406FDB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Planning team strategies for games like baseball and kickball (AP, FMS, GS)</w:t>
            </w:r>
          </w:p>
        </w:tc>
        <w:tc>
          <w:tcPr>
            <w:tcW w:w="3544" w:type="dxa"/>
            <w:gridSpan w:val="3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CC3D33" w14:paraId="441021EA" w14:textId="3A893D6B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8.9 Using game modifications to address real-world challenges</w:t>
            </w:r>
          </w:p>
          <w:p w:rsidRPr="002E00EE" w:rsidR="0045574D" w:rsidP="00C24E17" w:rsidRDefault="0045574D" w14:paraId="65FC5AB7" w14:textId="2E934E05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Adapting games to </w:t>
            </w:r>
            <w:r w:rsidRPr="002E00EE" w:rsidR="005B4047">
              <w:rPr>
                <w:sz w:val="18"/>
                <w:szCs w:val="18"/>
                <w:lang w:val="en-AU"/>
              </w:rPr>
              <w:t xml:space="preserve">create </w:t>
            </w:r>
            <w:r w:rsidRPr="002E00EE">
              <w:rPr>
                <w:sz w:val="18"/>
                <w:szCs w:val="18"/>
                <w:lang w:val="en-AU"/>
              </w:rPr>
              <w:t>real-world problem-solving scenarios (GS, LLPA</w:t>
            </w:r>
            <w:r w:rsidRPr="002E00EE" w:rsidR="00900BCB">
              <w:rPr>
                <w:sz w:val="18"/>
                <w:szCs w:val="18"/>
                <w:lang w:val="en-AU"/>
              </w:rPr>
              <w:t>, MH</w:t>
            </w:r>
            <w:r w:rsidRPr="002E00EE"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3543" w:type="dxa"/>
            <w:gridSpan w:val="3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C6ECFF" w:themeFill="accent1" w:themeFillTint="33"/>
            <w:vAlign w:val="center"/>
          </w:tcPr>
          <w:p w:rsidRPr="002E00EE" w:rsidR="0045574D" w:rsidP="00C24E17" w:rsidRDefault="00CC3D33" w14:paraId="0FB18902" w14:textId="376CCF50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 w:rsidR="0045574D">
              <w:rPr>
                <w:sz w:val="18"/>
                <w:szCs w:val="18"/>
                <w:lang w:val="en-AU"/>
              </w:rPr>
              <w:t>8.10 Enhancing aquatic proficiency and survival skills</w:t>
            </w:r>
          </w:p>
          <w:p w:rsidRPr="002E00EE" w:rsidR="0045574D" w:rsidP="00C24E17" w:rsidRDefault="0045574D" w14:paraId="1D30FEB1" w14:textId="43995045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Practising advanced swimming techniques and water rescue skills (CA, LLPA</w:t>
            </w:r>
            <w:r w:rsidRPr="002E00EE" w:rsidR="1AE2D85E">
              <w:rPr>
                <w:sz w:val="18"/>
                <w:szCs w:val="18"/>
                <w:lang w:val="en-AU"/>
              </w:rPr>
              <w:t>, S</w:t>
            </w:r>
            <w:r w:rsidRPr="002E00EE">
              <w:rPr>
                <w:sz w:val="18"/>
                <w:szCs w:val="18"/>
                <w:lang w:val="en-AU"/>
              </w:rPr>
              <w:t>)</w:t>
            </w:r>
          </w:p>
        </w:tc>
      </w:tr>
      <w:tr w:rsidRPr="00532AF0" w:rsidR="00F60E6D" w:rsidTr="00B55FB0" w14:paraId="2F1A79D3" w14:textId="77777777">
        <w:trPr>
          <w:trHeight w:val="331"/>
        </w:trPr>
        <w:tc>
          <w:tcPr>
            <w:tcW w:w="531" w:type="dxa"/>
            <w:tcBorders>
              <w:top w:val="single" w:color="auto" w:sz="12" w:space="0"/>
              <w:left w:val="nil"/>
              <w:bottom w:val="nil"/>
            </w:tcBorders>
          </w:tcPr>
          <w:p w:rsidRPr="00D03335" w:rsidR="00F60E6D" w:rsidP="00017F4C" w:rsidRDefault="00F60E6D" w14:paraId="1912FA64" w14:textId="77777777">
            <w:pPr>
              <w:pStyle w:val="VCACAPtabletext"/>
              <w:jc w:val="center"/>
              <w:rPr>
                <w:b/>
                <w:lang w:val="en-AU"/>
              </w:rPr>
            </w:pPr>
          </w:p>
        </w:tc>
        <w:tc>
          <w:tcPr>
            <w:tcW w:w="11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D03335" w:rsidR="00F60E6D" w:rsidP="00017F4C" w:rsidRDefault="00F60E6D" w14:paraId="081C9B22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Week</w:t>
            </w:r>
          </w:p>
        </w:tc>
        <w:tc>
          <w:tcPr>
            <w:tcW w:w="11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4C7821CC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</w:t>
            </w:r>
          </w:p>
        </w:tc>
        <w:tc>
          <w:tcPr>
            <w:tcW w:w="11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37B55CA9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2</w:t>
            </w:r>
          </w:p>
        </w:tc>
        <w:tc>
          <w:tcPr>
            <w:tcW w:w="117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43B09929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3</w:t>
            </w:r>
          </w:p>
        </w:tc>
        <w:tc>
          <w:tcPr>
            <w:tcW w:w="11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68F08499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4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6E1BBF17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5</w:t>
            </w:r>
          </w:p>
        </w:tc>
        <w:tc>
          <w:tcPr>
            <w:tcW w:w="11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397EC992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6</w:t>
            </w:r>
          </w:p>
        </w:tc>
        <w:tc>
          <w:tcPr>
            <w:tcW w:w="11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5007B563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7</w:t>
            </w:r>
          </w:p>
        </w:tc>
        <w:tc>
          <w:tcPr>
            <w:tcW w:w="115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52C67E84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8</w:t>
            </w:r>
          </w:p>
        </w:tc>
        <w:tc>
          <w:tcPr>
            <w:tcW w:w="11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23F068D8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9</w:t>
            </w:r>
          </w:p>
        </w:tc>
        <w:tc>
          <w:tcPr>
            <w:tcW w:w="11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58F2E69B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10</w:t>
            </w:r>
          </w:p>
        </w:tc>
        <w:tc>
          <w:tcPr>
            <w:tcW w:w="11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7985B4BA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11</w:t>
            </w:r>
          </w:p>
        </w:tc>
        <w:tc>
          <w:tcPr>
            <w:tcW w:w="113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19733D68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12</w:t>
            </w:r>
          </w:p>
        </w:tc>
        <w:tc>
          <w:tcPr>
            <w:tcW w:w="121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75077F97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13</w:t>
            </w:r>
          </w:p>
        </w:tc>
        <w:tc>
          <w:tcPr>
            <w:tcW w:w="11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3BB6C8A1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14</w:t>
            </w:r>
          </w:p>
        </w:tc>
        <w:tc>
          <w:tcPr>
            <w:tcW w:w="115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6E3B9D3B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15</w:t>
            </w:r>
          </w:p>
        </w:tc>
        <w:tc>
          <w:tcPr>
            <w:tcW w:w="11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000BCAFC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16</w:t>
            </w:r>
          </w:p>
        </w:tc>
        <w:tc>
          <w:tcPr>
            <w:tcW w:w="11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F60E6D" w:rsidP="00017F4C" w:rsidRDefault="00F60E6D" w14:paraId="5F76E443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17</w:t>
            </w:r>
          </w:p>
        </w:tc>
        <w:tc>
          <w:tcPr>
            <w:tcW w:w="1178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D03335" w:rsidR="00F60E6D" w:rsidP="00017F4C" w:rsidRDefault="00F60E6D" w14:paraId="6F1FB974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18</w:t>
            </w:r>
          </w:p>
        </w:tc>
      </w:tr>
      <w:tr w:rsidRPr="002E00EE" w:rsidR="00F60E6D" w:rsidTr="00B55FB0" w14:paraId="17822CF3" w14:textId="77777777">
        <w:trPr>
          <w:cantSplit/>
          <w:trHeight w:val="300"/>
        </w:trPr>
        <w:tc>
          <w:tcPr>
            <w:tcW w:w="53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textDirection w:val="btLr"/>
          </w:tcPr>
          <w:p w:rsidRPr="002E00EE" w:rsidR="00F60E6D" w:rsidP="00F60E6D" w:rsidRDefault="00F60E6D" w14:paraId="5D87497C" w14:textId="0B392AAB">
            <w:pPr>
              <w:pStyle w:val="VCAAtableheadingnarrow-sub-strand"/>
              <w:keepNext/>
              <w:spacing w:line="240" w:lineRule="auto"/>
              <w:ind w:left="113" w:right="113"/>
              <w:jc w:val="center"/>
              <w:rPr>
                <w:sz w:val="18"/>
                <w:szCs w:val="18"/>
                <w:lang w:val="en-AU"/>
              </w:rPr>
            </w:pPr>
            <w:bookmarkStart w:name="_Hlk162266686" w:id="5"/>
            <w:bookmarkStart w:name="_Hlk179371110" w:id="6"/>
            <w:r w:rsidRPr="00D03335">
              <w:rPr>
                <w:lang w:val="en-AU"/>
              </w:rPr>
              <w:t>Year 9</w:t>
            </w:r>
          </w:p>
        </w:tc>
        <w:tc>
          <w:tcPr>
            <w:tcW w:w="116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2E00EE" w:rsidR="00F60E6D" w:rsidP="005D3D0E" w:rsidRDefault="00F60E6D" w14:paraId="06ED977B" w14:textId="24010955">
            <w:pPr>
              <w:pStyle w:val="VCACAPtabletextbold"/>
              <w:keepNext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Semester 1</w:t>
            </w:r>
          </w:p>
          <w:p w:rsidRPr="002E00EE" w:rsidR="00F60E6D" w:rsidP="005D3D0E" w:rsidRDefault="00F60E6D" w14:paraId="2A1B0412" w14:textId="55285264">
            <w:pPr>
              <w:pStyle w:val="VCACAPtabletextbold"/>
              <w:keepNext/>
              <w:jc w:val="center"/>
              <w:rPr>
                <w:sz w:val="18"/>
                <w:szCs w:val="18"/>
                <w:lang w:val="en-AU"/>
              </w:rPr>
            </w:pPr>
            <w:r w:rsidRPr="002D000C">
              <w:rPr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4679" w:type="dxa"/>
            <w:gridSpan w:val="4"/>
            <w:tcBorders>
              <w:top w:val="single" w:color="auto" w:sz="12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F60E6D" w:rsidP="007D09D0" w:rsidRDefault="00F60E6D" w14:paraId="538B0C5A" w14:textId="6AB6A314">
            <w:pPr>
              <w:pStyle w:val="VCACAPtabletextbold"/>
              <w:keepNext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(H) 9.1 Who am I? I am me!</w:t>
            </w:r>
          </w:p>
          <w:p w:rsidRPr="002E00EE" w:rsidR="00F60E6D" w:rsidP="007D09D0" w:rsidRDefault="00F60E6D" w14:paraId="260B77BA" w14:textId="0A82231F">
            <w:pPr>
              <w:pStyle w:val="VCACAPtabletext"/>
              <w:keepNext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Reflecting on personal identity and managing societal pressures (MH, RS)</w:t>
            </w:r>
          </w:p>
        </w:tc>
        <w:tc>
          <w:tcPr>
            <w:tcW w:w="4683" w:type="dxa"/>
            <w:gridSpan w:val="4"/>
            <w:tcBorders>
              <w:top w:val="single" w:color="auto" w:sz="12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F60E6D" w:rsidP="007D09D0" w:rsidRDefault="00F60E6D" w14:paraId="11735874" w14:textId="7E4095BA">
            <w:pPr>
              <w:pStyle w:val="VCACAPtabletextbold"/>
              <w:keepNext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(H) 9.2 Thriving through stress and change</w:t>
            </w:r>
          </w:p>
          <w:p w:rsidRPr="002E00EE" w:rsidR="00F60E6D" w:rsidP="007D09D0" w:rsidRDefault="00F60E6D" w14:paraId="7C129283" w14:textId="7900B824">
            <w:pPr>
              <w:pStyle w:val="VCACAPtabletext"/>
              <w:keepNext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Practising techniques for coping with changes and challenges (LLPA, MH)</w:t>
            </w:r>
          </w:p>
        </w:tc>
        <w:tc>
          <w:tcPr>
            <w:tcW w:w="4678" w:type="dxa"/>
            <w:gridSpan w:val="4"/>
            <w:tcBorders>
              <w:top w:val="single" w:color="auto" w:sz="12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F60E6D" w:rsidP="007D09D0" w:rsidRDefault="00F60E6D" w14:paraId="6EE66182" w14:textId="6424DC9F">
            <w:pPr>
              <w:pStyle w:val="VCACAPtabletextbold"/>
              <w:keepNext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(H) 9.3 From conflict to calm: managing emotions</w:t>
            </w:r>
          </w:p>
          <w:p w:rsidRPr="002E00EE" w:rsidR="00F60E6D" w:rsidP="007D09D0" w:rsidRDefault="00F60E6D" w14:paraId="695AF683" w14:textId="3D8A1AD4">
            <w:pPr>
              <w:pStyle w:val="VCACAPtabletext"/>
              <w:keepNext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Exploring ways to resolve disagreements and regulate emotions (MH, RS)</w:t>
            </w:r>
          </w:p>
        </w:tc>
        <w:tc>
          <w:tcPr>
            <w:tcW w:w="3544" w:type="dxa"/>
            <w:gridSpan w:val="3"/>
            <w:tcBorders>
              <w:top w:val="single" w:color="auto" w:sz="12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2E00EE" w:rsidR="00F60E6D" w:rsidP="007D09D0" w:rsidRDefault="00F60E6D" w14:paraId="4EB110E2" w14:textId="030B615B">
            <w:pPr>
              <w:pStyle w:val="VCACAPtabletextbold"/>
              <w:keepNext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(H) 9.4 Daily boost: positive mental health habits</w:t>
            </w:r>
          </w:p>
          <w:p w:rsidRPr="002E00EE" w:rsidR="00F60E6D" w:rsidP="007D09D0" w:rsidRDefault="00F60E6D" w14:paraId="377277E6" w14:textId="79E194C0">
            <w:pPr>
              <w:pStyle w:val="VCACAPtabletext"/>
              <w:keepNext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Developing daily routines that promote mental wellbeing (MH)</w:t>
            </w:r>
          </w:p>
        </w:tc>
        <w:tc>
          <w:tcPr>
            <w:tcW w:w="3543" w:type="dxa"/>
            <w:gridSpan w:val="3"/>
            <w:tcBorders>
              <w:top w:val="single" w:color="auto" w:sz="12" w:space="0"/>
              <w:bottom w:val="dashSmallGap" w:color="A6A6A6" w:themeColor="background1" w:themeShade="A6" w:sz="8" w:space="0"/>
              <w:right w:val="single" w:color="auto" w:sz="12" w:space="0"/>
            </w:tcBorders>
            <w:shd w:val="clear" w:color="auto" w:fill="E8F3D8" w:themeFill="accent4" w:themeFillTint="33"/>
            <w:vAlign w:val="center"/>
          </w:tcPr>
          <w:p w:rsidRPr="002E00EE" w:rsidR="00F60E6D" w:rsidP="007D09D0" w:rsidRDefault="00F60E6D" w14:paraId="5E14841B" w14:textId="2BA54719">
            <w:pPr>
              <w:pStyle w:val="VCACAPtabletextbold"/>
              <w:keepNext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(H) 9.5 Moving for your mind and body</w:t>
            </w:r>
          </w:p>
          <w:p w:rsidRPr="002E00EE" w:rsidR="00F60E6D" w:rsidP="007D09D0" w:rsidRDefault="00F60E6D" w14:paraId="0EC4306B" w14:textId="6895B1F6">
            <w:pPr>
              <w:pStyle w:val="VCACAPtabletext"/>
              <w:keepNext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Planning and participating in fitness activities to boost overall health (HBPA, LLPA, MH)</w:t>
            </w:r>
          </w:p>
        </w:tc>
      </w:tr>
      <w:bookmarkEnd w:id="5"/>
      <w:bookmarkEnd w:id="6"/>
      <w:tr w:rsidRPr="002E00EE" w:rsidR="00F60E6D" w:rsidTr="00B55FB0" w14:paraId="4142BE1B" w14:textId="77777777">
        <w:trPr>
          <w:cantSplit/>
          <w:trHeight w:val="300"/>
        </w:trPr>
        <w:tc>
          <w:tcPr>
            <w:tcW w:w="531" w:type="dxa"/>
            <w:vMerge/>
            <w:tcBorders>
              <w:left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2E00EE" w:rsidR="00F60E6D" w:rsidP="007C0652" w:rsidRDefault="00F60E6D" w14:paraId="0BA2A970" w14:textId="0C32D778">
            <w:pPr>
              <w:pStyle w:val="VCAAtableheadingnarrow-sub-strand"/>
              <w:ind w:left="113" w:right="113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64" w:type="dxa"/>
            <w:vMerge/>
            <w:tcBorders>
              <w:left w:val="single" w:color="auto" w:sz="12" w:space="0"/>
            </w:tcBorders>
            <w:vAlign w:val="center"/>
          </w:tcPr>
          <w:p w:rsidRPr="002E00EE" w:rsidR="00F60E6D" w:rsidP="0045574D" w:rsidRDefault="00F60E6D" w14:paraId="7A4AE1D6" w14:textId="77777777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4679" w:type="dxa"/>
            <w:gridSpan w:val="4"/>
            <w:tcBorders>
              <w:top w:val="dashSmallGap" w:color="A6A6A6" w:themeColor="background1" w:themeShade="A6" w:sz="8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2E00EE" w:rsidR="00F60E6D" w:rsidP="007D09D0" w:rsidRDefault="00F60E6D" w14:paraId="0CF90DC3" w14:textId="4FCE1F32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(PE) 9.1 Exploring the links between movement and wellbeing</w:t>
            </w:r>
          </w:p>
          <w:p w:rsidRPr="002E00EE" w:rsidR="00F60E6D" w:rsidP="007D09D0" w:rsidRDefault="00F60E6D" w14:paraId="25C6B8C5" w14:textId="4991BB58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Participating in physical activities to discuss links with mental health (LLPA, MH)</w:t>
            </w:r>
          </w:p>
        </w:tc>
        <w:tc>
          <w:tcPr>
            <w:tcW w:w="4683" w:type="dxa"/>
            <w:gridSpan w:val="4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2E00EE" w:rsidR="00F60E6D" w:rsidP="007D09D0" w:rsidRDefault="00F60E6D" w14:paraId="76CD0013" w14:textId="13F9EF50">
            <w:pPr>
              <w:pStyle w:val="VCACAPtabletext"/>
              <w:jc w:val="center"/>
              <w:rPr>
                <w:b/>
                <w:sz w:val="18"/>
                <w:szCs w:val="18"/>
                <w:lang w:val="en-AU"/>
              </w:rPr>
            </w:pPr>
            <w:r w:rsidRPr="002E00EE">
              <w:rPr>
                <w:b/>
                <w:sz w:val="18"/>
                <w:szCs w:val="18"/>
                <w:lang w:val="en-AU"/>
              </w:rPr>
              <w:t>(PE)</w:t>
            </w:r>
            <w:r w:rsidRPr="002E00EE">
              <w:rPr>
                <w:sz w:val="18"/>
                <w:szCs w:val="18"/>
                <w:lang w:val="en-AU"/>
              </w:rPr>
              <w:t xml:space="preserve"> </w:t>
            </w:r>
            <w:r w:rsidRPr="002E00EE">
              <w:rPr>
                <w:b/>
                <w:sz w:val="18"/>
                <w:szCs w:val="18"/>
                <w:lang w:val="en-AU"/>
              </w:rPr>
              <w:t>9.2 Adapting skills to different target game environments</w:t>
            </w:r>
          </w:p>
          <w:p w:rsidRPr="002E00EE" w:rsidR="00F60E6D" w:rsidP="007D09D0" w:rsidRDefault="00F60E6D" w14:paraId="53AB11F1" w14:textId="3188C254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Modifying techniques for precision in games like archery and bowling (AP, FMS, GS)</w:t>
            </w:r>
          </w:p>
        </w:tc>
        <w:tc>
          <w:tcPr>
            <w:tcW w:w="4678" w:type="dxa"/>
            <w:gridSpan w:val="4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2E00EE" w:rsidR="00F60E6D" w:rsidP="007D09D0" w:rsidRDefault="00F60E6D" w14:paraId="6693D9DE" w14:textId="29CD550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 xml:space="preserve">(PE) </w:t>
            </w:r>
            <w:r w:rsidRPr="002E00EE">
              <w:rPr>
                <w:color w:val="000000" w:themeColor="text1"/>
                <w:sz w:val="18"/>
                <w:szCs w:val="18"/>
                <w:lang w:val="en-AU"/>
              </w:rPr>
              <w:t xml:space="preserve">9.3 </w:t>
            </w:r>
            <w:r w:rsidRPr="002E00EE">
              <w:rPr>
                <w:sz w:val="18"/>
                <w:szCs w:val="18"/>
                <w:lang w:val="en-AU"/>
              </w:rPr>
              <w:t xml:space="preserve">Adapting skills to different </w:t>
            </w:r>
            <w:r w:rsidRPr="002E00EE">
              <w:rPr>
                <w:color w:val="000000" w:themeColor="text1"/>
                <w:sz w:val="18"/>
                <w:szCs w:val="18"/>
                <w:lang w:val="en-AU"/>
              </w:rPr>
              <w:t xml:space="preserve">territory </w:t>
            </w:r>
            <w:r w:rsidRPr="002E00EE">
              <w:rPr>
                <w:sz w:val="18"/>
                <w:szCs w:val="18"/>
                <w:lang w:val="en-AU"/>
              </w:rPr>
              <w:t>game environments</w:t>
            </w:r>
          </w:p>
          <w:p w:rsidRPr="002E00EE" w:rsidR="00F60E6D" w:rsidP="007D09D0" w:rsidRDefault="00F60E6D" w14:paraId="64DC231D" w14:textId="7D143A1A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Adjusting strategies for games like soccer and rugby (AP, FMS, GS)</w:t>
            </w:r>
          </w:p>
        </w:tc>
        <w:tc>
          <w:tcPr>
            <w:tcW w:w="3544" w:type="dxa"/>
            <w:gridSpan w:val="3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2E00EE" w:rsidR="00F60E6D" w:rsidP="007D09D0" w:rsidRDefault="00F60E6D" w14:paraId="705EBD60" w14:textId="4FC0731A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(PE) 9.4 Refining movement and creative expression</w:t>
            </w:r>
          </w:p>
          <w:p w:rsidRPr="002E00EE" w:rsidR="00F60E6D" w:rsidP="007D09D0" w:rsidRDefault="00F60E6D" w14:paraId="6C3C0432" w14:textId="7D93FAC4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Using dance or creative routines to communicate emotions (LLPA, RE)</w:t>
            </w:r>
          </w:p>
        </w:tc>
        <w:tc>
          <w:tcPr>
            <w:tcW w:w="3543" w:type="dxa"/>
            <w:gridSpan w:val="3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C6ECFF" w:themeFill="accent1" w:themeFillTint="33"/>
            <w:vAlign w:val="center"/>
          </w:tcPr>
          <w:p w:rsidRPr="002E00EE" w:rsidR="00F60E6D" w:rsidP="007D09D0" w:rsidRDefault="00F60E6D" w14:paraId="31082AD0" w14:textId="0B37DAF8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(PE) 9.5 Planning and executing outdoor expeditions</w:t>
            </w:r>
          </w:p>
          <w:p w:rsidRPr="002E00EE" w:rsidR="00F60E6D" w:rsidP="007D09D0" w:rsidRDefault="00F60E6D" w14:paraId="5579EB3F" w14:textId="3A4811E9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2E00EE">
              <w:rPr>
                <w:sz w:val="18"/>
                <w:szCs w:val="18"/>
                <w:lang w:val="en-AU"/>
              </w:rPr>
              <w:t>Planning and undertaking activities like hiking and camping (CA, LLPA)</w:t>
            </w:r>
          </w:p>
        </w:tc>
      </w:tr>
      <w:tr w:rsidRPr="00532AF0" w:rsidR="00F60E6D" w:rsidTr="00B55FB0" w14:paraId="6BED8E37" w14:textId="77777777">
        <w:trPr>
          <w:cantSplit/>
          <w:trHeight w:val="528"/>
        </w:trPr>
        <w:tc>
          <w:tcPr>
            <w:tcW w:w="531" w:type="dxa"/>
            <w:vMerge/>
            <w:tcBorders>
              <w:left w:val="single" w:color="auto" w:sz="12" w:space="0"/>
            </w:tcBorders>
            <w:textDirection w:val="btLr"/>
          </w:tcPr>
          <w:p w:rsidRPr="00D03335" w:rsidR="00F60E6D" w:rsidP="007C0652" w:rsidRDefault="00F60E6D" w14:paraId="13C5F68D" w14:textId="1CF3C5A2">
            <w:pPr>
              <w:pStyle w:val="VCAAtableheadingnarrow-sub-strand"/>
              <w:ind w:left="113" w:right="113"/>
              <w:jc w:val="center"/>
              <w:rPr>
                <w:lang w:val="en-AU"/>
              </w:rPr>
            </w:pPr>
          </w:p>
        </w:tc>
        <w:tc>
          <w:tcPr>
            <w:tcW w:w="1164" w:type="dxa"/>
            <w:vMerge w:val="restart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D03335" w:rsidR="00F60E6D" w:rsidP="009C4425" w:rsidRDefault="00F60E6D" w14:paraId="14D41252" w14:textId="6F1D8FF5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Semester 2</w:t>
            </w:r>
          </w:p>
          <w:p w:rsidRPr="00D03335" w:rsidR="00F60E6D" w:rsidP="009C4425" w:rsidRDefault="00F60E6D" w14:paraId="2C902A28" w14:textId="63D8F24B">
            <w:pPr>
              <w:pStyle w:val="VCACAPtabletextbold"/>
              <w:jc w:val="center"/>
              <w:rPr>
                <w:lang w:val="en-AU"/>
              </w:rPr>
            </w:pPr>
            <w:r w:rsidRPr="002D000C">
              <w:rPr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4679" w:type="dxa"/>
            <w:gridSpan w:val="4"/>
            <w:tcBorders>
              <w:top w:val="single" w:color="auto" w:sz="4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D03335" w:rsidR="00F60E6D" w:rsidP="007D09D0" w:rsidRDefault="00F60E6D" w14:paraId="7ABFBDC5" w14:textId="2C7C204B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(H) 9.6 Role models unfiltered: the real influencers</w:t>
            </w:r>
          </w:p>
          <w:p w:rsidRPr="00D03335" w:rsidR="00F60E6D" w:rsidP="007D09D0" w:rsidRDefault="00F60E6D" w14:paraId="0AB3CFEC" w14:textId="28E016F1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Examining media portrayals and promoting self-confidence (FN, MH)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D03335" w:rsidR="00F60E6D" w:rsidP="007D09D0" w:rsidRDefault="00F60E6D" w14:paraId="37DCF671" w14:textId="4207F6CB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(H) 9.7 Breaking barriers: gender norms and equality</w:t>
            </w:r>
          </w:p>
          <w:p w:rsidRPr="00D03335" w:rsidR="00F60E6D" w:rsidP="007D09D0" w:rsidRDefault="00F60E6D" w14:paraId="20A008C9" w14:textId="32E70D31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Exploring gender roles and fostering inclusive behaviours (RS, S)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D03335" w:rsidR="00F60E6D" w:rsidP="007D09D0" w:rsidRDefault="00F60E6D" w14:paraId="64F1D6DB" w14:textId="01CBF159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(H) 9.8 </w:t>
            </w:r>
            <w:r w:rsidRPr="00D03335">
              <w:rPr>
                <w:color w:val="000000" w:themeColor="text1"/>
                <w:lang w:val="en-AU"/>
              </w:rPr>
              <w:t>Alcohol, other drugs and decision-making</w:t>
            </w:r>
          </w:p>
          <w:p w:rsidRPr="00D03335" w:rsidR="00F60E6D" w:rsidP="007D09D0" w:rsidRDefault="00F60E6D" w14:paraId="7837D1AF" w14:textId="681171D1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Analysing scenarios to practise making informed choices </w:t>
            </w:r>
            <w:r w:rsidRPr="00D03335">
              <w:rPr>
                <w:lang w:val="en-AU"/>
              </w:rPr>
              <w:br/>
            </w:r>
            <w:r w:rsidRPr="00D03335">
              <w:rPr>
                <w:lang w:val="en-AU"/>
              </w:rPr>
              <w:t>(AD, MH, S)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D03335" w:rsidR="00F60E6D" w:rsidP="007D09D0" w:rsidRDefault="00F60E6D" w14:paraId="3DBFA881" w14:textId="46E51DC5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(H) 9.9 Nutrition in action: balancing the plate</w:t>
            </w:r>
          </w:p>
          <w:p w:rsidRPr="00D03335" w:rsidR="00F60E6D" w:rsidP="007D09D0" w:rsidRDefault="00F60E6D" w14:paraId="3252307A" w14:textId="7CB03B45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Analysing food models to inform balanced food choices (FN)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bottom w:val="dashSmallGap" w:color="A6A6A6" w:themeColor="background1" w:themeShade="A6" w:sz="8" w:space="0"/>
              <w:right w:val="single" w:color="auto" w:sz="12" w:space="0"/>
            </w:tcBorders>
            <w:shd w:val="clear" w:color="auto" w:fill="E8F3D8" w:themeFill="accent4" w:themeFillTint="33"/>
            <w:vAlign w:val="center"/>
          </w:tcPr>
          <w:p w:rsidRPr="00D03335" w:rsidR="00F60E6D" w:rsidP="007D09D0" w:rsidRDefault="00F60E6D" w14:paraId="0FDEC12D" w14:textId="11CBB45A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(H) 9.10 Alcohol and other drug awareness</w:t>
            </w:r>
          </w:p>
          <w:p w:rsidRPr="00D03335" w:rsidR="00F60E6D" w:rsidP="007D09D0" w:rsidRDefault="00F60E6D" w14:paraId="41A4D78A" w14:textId="5CE62272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Creating awareness projects on alcohol and other drugs (AD, MH, RS, S)</w:t>
            </w:r>
          </w:p>
        </w:tc>
      </w:tr>
      <w:tr w:rsidRPr="00532AF0" w:rsidR="00F60E6D" w:rsidTr="00B55FB0" w14:paraId="2E37A2B4" w14:textId="77777777">
        <w:trPr>
          <w:cantSplit/>
          <w:trHeight w:val="679"/>
        </w:trPr>
        <w:tc>
          <w:tcPr>
            <w:tcW w:w="531" w:type="dxa"/>
            <w:vMerge/>
            <w:tcBorders>
              <w:left w:val="single" w:color="auto" w:sz="12" w:space="0"/>
              <w:right w:val="single" w:color="auto" w:sz="12" w:space="0"/>
            </w:tcBorders>
            <w:textDirection w:val="btLr"/>
          </w:tcPr>
          <w:p w:rsidRPr="00D03335" w:rsidR="00F60E6D" w:rsidP="00B809B8" w:rsidRDefault="00F60E6D" w14:paraId="228A9B6A" w14:textId="77777777">
            <w:pPr>
              <w:pStyle w:val="VCAAtableheadingnarrow-sub-strand"/>
              <w:ind w:left="113" w:right="113"/>
              <w:jc w:val="center"/>
              <w:rPr>
                <w:lang w:val="en-AU"/>
              </w:rPr>
            </w:pPr>
          </w:p>
        </w:tc>
        <w:tc>
          <w:tcPr>
            <w:tcW w:w="1164" w:type="dxa"/>
            <w:vMerge/>
            <w:tcBorders>
              <w:left w:val="single" w:color="auto" w:sz="12" w:space="0"/>
            </w:tcBorders>
            <w:vAlign w:val="center"/>
          </w:tcPr>
          <w:p w:rsidRPr="00D03335" w:rsidR="00F60E6D" w:rsidP="0045574D" w:rsidRDefault="00F60E6D" w14:paraId="3A78E5CF" w14:textId="77777777">
            <w:pPr>
              <w:pStyle w:val="VCACAPtabletextbold"/>
              <w:jc w:val="center"/>
              <w:rPr>
                <w:lang w:val="en-AU"/>
              </w:rPr>
            </w:pPr>
          </w:p>
        </w:tc>
        <w:tc>
          <w:tcPr>
            <w:tcW w:w="4679" w:type="dxa"/>
            <w:gridSpan w:val="4"/>
            <w:tcBorders>
              <w:top w:val="dashSmallGap" w:color="A6A6A6" w:themeColor="background1" w:themeShade="A6" w:sz="8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D03335" w:rsidR="00F60E6D" w:rsidP="007D09D0" w:rsidRDefault="00F60E6D" w14:paraId="120B61A9" w14:textId="10F66762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(PE) 9.6 Designing and participating in fitness-related activities or programs</w:t>
            </w:r>
          </w:p>
          <w:p w:rsidRPr="00D03335" w:rsidR="00F60E6D" w:rsidP="007D09D0" w:rsidRDefault="00F60E6D" w14:paraId="4B1507CC" w14:textId="04CF35F8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Creating tailored physical activity plans and tracking progress towards health</w:t>
            </w:r>
            <w:r>
              <w:rPr>
                <w:lang w:val="en-AU"/>
              </w:rPr>
              <w:t>,</w:t>
            </w:r>
            <w:r w:rsidRPr="00D03335">
              <w:rPr>
                <w:lang w:val="en-AU"/>
              </w:rPr>
              <w:t xml:space="preserve"> wellbeing and fitness goals (HBPA, LLPA)</w:t>
            </w:r>
          </w:p>
        </w:tc>
        <w:tc>
          <w:tcPr>
            <w:tcW w:w="4683" w:type="dxa"/>
            <w:gridSpan w:val="4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D03335" w:rsidR="00F60E6D" w:rsidP="007D09D0" w:rsidRDefault="00F60E6D" w14:paraId="0E1B0BED" w14:textId="331A87D6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(PE) </w:t>
            </w:r>
            <w:r w:rsidRPr="00D03335">
              <w:rPr>
                <w:color w:val="000000" w:themeColor="text1"/>
                <w:lang w:val="en-AU"/>
              </w:rPr>
              <w:t xml:space="preserve">9.7 </w:t>
            </w:r>
            <w:r w:rsidRPr="00D03335">
              <w:rPr>
                <w:lang w:val="en-AU"/>
              </w:rPr>
              <w:t>Adapting skills to different net/wall game environments</w:t>
            </w:r>
          </w:p>
          <w:p w:rsidRPr="00D03335" w:rsidR="00F60E6D" w:rsidP="007D09D0" w:rsidRDefault="00F60E6D" w14:paraId="00D8EF89" w14:textId="7F1CD42F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Refining techniques for games like tennis and badminton </w:t>
            </w:r>
            <w:r w:rsidRPr="00D03335">
              <w:rPr>
                <w:lang w:val="en-AU"/>
              </w:rPr>
              <w:br/>
            </w:r>
            <w:r w:rsidRPr="00D03335">
              <w:rPr>
                <w:lang w:val="en-AU"/>
              </w:rPr>
              <w:t>(AP, FMS, GS)</w:t>
            </w:r>
          </w:p>
        </w:tc>
        <w:tc>
          <w:tcPr>
            <w:tcW w:w="4678" w:type="dxa"/>
            <w:gridSpan w:val="4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D03335" w:rsidR="00F60E6D" w:rsidP="007D09D0" w:rsidRDefault="00F60E6D" w14:paraId="664A931F" w14:textId="52B90DD9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(PE) </w:t>
            </w:r>
            <w:r w:rsidRPr="00D03335">
              <w:rPr>
                <w:color w:val="000000" w:themeColor="text1"/>
                <w:lang w:val="en-AU"/>
              </w:rPr>
              <w:t xml:space="preserve">9.8 </w:t>
            </w:r>
            <w:r w:rsidRPr="00D03335">
              <w:rPr>
                <w:lang w:val="en-AU"/>
              </w:rPr>
              <w:t xml:space="preserve">Adapting skills to different </w:t>
            </w:r>
            <w:r w:rsidRPr="00D03335">
              <w:rPr>
                <w:color w:val="000000" w:themeColor="text1"/>
                <w:lang w:val="en-AU"/>
              </w:rPr>
              <w:t>striking and fielding</w:t>
            </w:r>
            <w:r w:rsidRPr="00D03335">
              <w:rPr>
                <w:lang w:val="en-AU"/>
              </w:rPr>
              <w:t xml:space="preserve"> game environments</w:t>
            </w:r>
          </w:p>
          <w:p w:rsidRPr="00D03335" w:rsidR="00F60E6D" w:rsidP="007D09D0" w:rsidRDefault="00F60E6D" w14:paraId="1D6A06C1" w14:textId="55FAEAE5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Customising batting and fielding strategies in games like cricket and baseball (AP, FMS, GS)</w:t>
            </w:r>
          </w:p>
        </w:tc>
        <w:tc>
          <w:tcPr>
            <w:tcW w:w="3544" w:type="dxa"/>
            <w:gridSpan w:val="3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D03335" w:rsidR="00F60E6D" w:rsidP="007D09D0" w:rsidRDefault="00F60E6D" w14:paraId="16123CD8" w14:textId="5D2AF0D3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(PE) 9.9 Promoting fair play and inclusivity in community sports</w:t>
            </w:r>
          </w:p>
          <w:p w:rsidRPr="00D03335" w:rsidR="00F60E6D" w:rsidP="007D09D0" w:rsidRDefault="00F60E6D" w14:paraId="0791E57F" w14:textId="54B4E24A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Organising inclusive sports events with a focus on fair play (GS, LLPA)</w:t>
            </w:r>
          </w:p>
        </w:tc>
        <w:tc>
          <w:tcPr>
            <w:tcW w:w="3543" w:type="dxa"/>
            <w:gridSpan w:val="3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C6ECFF" w:themeFill="accent1" w:themeFillTint="33"/>
            <w:vAlign w:val="center"/>
          </w:tcPr>
          <w:p w:rsidRPr="00D03335" w:rsidR="00F60E6D" w:rsidP="007D09D0" w:rsidRDefault="00F60E6D" w14:paraId="3A5A1716" w14:textId="43E5BCF9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(PE) 9.10 Advanced aquatic skills and rescue techniques</w:t>
            </w:r>
          </w:p>
          <w:p w:rsidRPr="00D03335" w:rsidR="00F60E6D" w:rsidP="007D09D0" w:rsidRDefault="00F60E6D" w14:paraId="031DEDC7" w14:textId="33B8176E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Practising advanced swimming strokes and lifesaving skills (CA, LLPA, S)</w:t>
            </w:r>
          </w:p>
        </w:tc>
      </w:tr>
      <w:tr w:rsidRPr="00532AF0" w:rsidR="00725E95" w:rsidTr="00B55FB0" w14:paraId="59451AAD" w14:textId="77777777">
        <w:trPr>
          <w:cantSplit/>
          <w:trHeight w:val="664"/>
        </w:trPr>
        <w:tc>
          <w:tcPr>
            <w:tcW w:w="53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  <w:textDirection w:val="btLr"/>
            <w:vAlign w:val="center"/>
          </w:tcPr>
          <w:p w:rsidRPr="00D03335" w:rsidR="009C4425" w:rsidP="009C4425" w:rsidRDefault="009C4425" w14:paraId="0F7FD401" w14:textId="0B2B13FA">
            <w:pPr>
              <w:pStyle w:val="VCAAtableheadingnarrow-sub-strand"/>
              <w:jc w:val="center"/>
              <w:rPr>
                <w:lang w:val="en-AU"/>
              </w:rPr>
            </w:pPr>
            <w:r w:rsidRPr="24913A3E">
              <w:rPr>
                <w:lang w:val="en-AU"/>
              </w:rPr>
              <w:t>Year 10</w:t>
            </w:r>
          </w:p>
        </w:tc>
        <w:tc>
          <w:tcPr>
            <w:tcW w:w="11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D03335" w:rsidR="009C4425" w:rsidP="009C4425" w:rsidRDefault="009C4425" w14:paraId="05C3C801" w14:textId="5C289A78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Semester 1</w:t>
            </w:r>
          </w:p>
          <w:p w:rsidRPr="00D03335" w:rsidR="009C4425" w:rsidP="009C4425" w:rsidRDefault="009C4425" w14:paraId="35F4D3A6" w14:textId="26CF9CEC">
            <w:pPr>
              <w:pStyle w:val="VCACAPtabletextbold"/>
              <w:jc w:val="center"/>
              <w:rPr>
                <w:lang w:val="en-AU"/>
              </w:rPr>
            </w:pPr>
            <w:r w:rsidRPr="002D000C">
              <w:rPr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4679" w:type="dxa"/>
            <w:gridSpan w:val="4"/>
            <w:tcBorders>
              <w:top w:val="single" w:color="auto" w:sz="12" w:space="0"/>
              <w:bottom w:val="dashSmallGap" w:color="A6A6A6" w:themeColor="background1" w:themeShade="A6" w:sz="4" w:space="0"/>
            </w:tcBorders>
            <w:shd w:val="clear" w:color="auto" w:fill="E8F3D8" w:themeFill="accent4" w:themeFillTint="33"/>
            <w:vAlign w:val="center"/>
          </w:tcPr>
          <w:p w:rsidRPr="00D03335" w:rsidR="009C4425" w:rsidP="007D09D0" w:rsidRDefault="00CC3D33" w14:paraId="505F7582" w14:textId="77199E14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(H) </w:t>
            </w:r>
            <w:r w:rsidRPr="00D03335" w:rsidR="009C4425">
              <w:rPr>
                <w:lang w:val="en-AU"/>
              </w:rPr>
              <w:t>10.1 My story: growth, transitions and dreams</w:t>
            </w:r>
          </w:p>
          <w:p w:rsidRPr="00D03335" w:rsidR="009C4425" w:rsidP="007D09D0" w:rsidRDefault="009C4425" w14:paraId="7B6C820A" w14:textId="4B9931A4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Exploring future aspirations and managing changes (MH, RS)</w:t>
            </w:r>
          </w:p>
        </w:tc>
        <w:tc>
          <w:tcPr>
            <w:tcW w:w="4683" w:type="dxa"/>
            <w:gridSpan w:val="4"/>
            <w:tcBorders>
              <w:top w:val="single" w:color="auto" w:sz="12" w:space="0"/>
              <w:bottom w:val="dashSmallGap" w:color="A6A6A6" w:themeColor="background1" w:themeShade="A6" w:sz="4" w:space="0"/>
            </w:tcBorders>
            <w:shd w:val="clear" w:color="auto" w:fill="E8F3D8" w:themeFill="accent4" w:themeFillTint="33"/>
            <w:vAlign w:val="center"/>
          </w:tcPr>
          <w:p w:rsidRPr="00D03335" w:rsidR="009C4425" w:rsidP="007D09D0" w:rsidRDefault="00CC3D33" w14:paraId="24AB7A3A" w14:textId="553FF744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(H) </w:t>
            </w:r>
            <w:r w:rsidRPr="00D03335" w:rsidR="009C4425">
              <w:rPr>
                <w:lang w:val="en-AU"/>
              </w:rPr>
              <w:t>10.2 Bouncing back: life’s challenges made manageable</w:t>
            </w:r>
          </w:p>
          <w:p w:rsidRPr="00D03335" w:rsidR="009C4425" w:rsidP="007D09D0" w:rsidRDefault="009C4425" w14:paraId="0C296FEB" w14:textId="617CB8F1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Developing strategies for overcoming obstacles (MH)</w:t>
            </w:r>
          </w:p>
        </w:tc>
        <w:tc>
          <w:tcPr>
            <w:tcW w:w="4678" w:type="dxa"/>
            <w:gridSpan w:val="4"/>
            <w:tcBorders>
              <w:top w:val="single" w:color="auto" w:sz="12" w:space="0"/>
              <w:bottom w:val="dashSmallGap" w:color="A6A6A6" w:themeColor="background1" w:themeShade="A6" w:sz="4" w:space="0"/>
            </w:tcBorders>
            <w:shd w:val="clear" w:color="auto" w:fill="E8F3D8" w:themeFill="accent4" w:themeFillTint="33"/>
            <w:vAlign w:val="center"/>
          </w:tcPr>
          <w:p w:rsidRPr="00D03335" w:rsidR="009C4425" w:rsidP="007D09D0" w:rsidRDefault="00CC3D33" w14:paraId="08CFE665" w14:textId="1CF3DBE0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(H) </w:t>
            </w:r>
            <w:r w:rsidRPr="00D03335" w:rsidR="009C4425">
              <w:rPr>
                <w:lang w:val="en-AU"/>
              </w:rPr>
              <w:t>10.3 Peace of mind: conflict and emotion ma</w:t>
            </w:r>
            <w:r w:rsidRPr="00D03335" w:rsidR="00900BCB">
              <w:rPr>
                <w:lang w:val="en-AU"/>
              </w:rPr>
              <w:t>nagement</w:t>
            </w:r>
          </w:p>
          <w:p w:rsidRPr="00D03335" w:rsidR="009C4425" w:rsidP="007D09D0" w:rsidRDefault="009C4425" w14:paraId="5CCF35A6" w14:textId="4F123E50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Practising skills for managing conflicts and emotions (MH, RS)</w:t>
            </w:r>
          </w:p>
        </w:tc>
        <w:tc>
          <w:tcPr>
            <w:tcW w:w="3544" w:type="dxa"/>
            <w:gridSpan w:val="3"/>
            <w:tcBorders>
              <w:top w:val="single" w:color="auto" w:sz="12" w:space="0"/>
              <w:bottom w:val="dashSmallGap" w:color="A6A6A6" w:themeColor="background1" w:themeShade="A6" w:sz="4" w:space="0"/>
            </w:tcBorders>
            <w:shd w:val="clear" w:color="auto" w:fill="E8F3D8" w:themeFill="accent4" w:themeFillTint="33"/>
            <w:vAlign w:val="center"/>
          </w:tcPr>
          <w:p w:rsidRPr="00D03335" w:rsidR="009C4425" w:rsidP="007D09D0" w:rsidRDefault="00CC3D33" w14:paraId="1B2832D3" w14:textId="7410760C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(H) </w:t>
            </w:r>
            <w:r w:rsidRPr="00D03335" w:rsidR="009C4425">
              <w:rPr>
                <w:lang w:val="en-AU"/>
              </w:rPr>
              <w:t>10.4 My digital world: safety and consent</w:t>
            </w:r>
          </w:p>
          <w:p w:rsidRPr="00D03335" w:rsidR="009C4425" w:rsidP="007D09D0" w:rsidRDefault="009C4425" w14:paraId="3A9F4493" w14:textId="703296CD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Learning about digital safety and the importance of consent (RS, S)</w:t>
            </w:r>
          </w:p>
        </w:tc>
        <w:tc>
          <w:tcPr>
            <w:tcW w:w="3543" w:type="dxa"/>
            <w:gridSpan w:val="3"/>
            <w:tcBorders>
              <w:top w:val="single" w:color="auto" w:sz="12" w:space="0"/>
              <w:bottom w:val="dashSmallGap" w:color="A6A6A6" w:themeColor="background1" w:themeShade="A6" w:sz="4" w:space="0"/>
              <w:right w:val="single" w:color="auto" w:sz="12" w:space="0"/>
            </w:tcBorders>
            <w:shd w:val="clear" w:color="auto" w:fill="E8F3D8" w:themeFill="accent4" w:themeFillTint="33"/>
            <w:vAlign w:val="center"/>
          </w:tcPr>
          <w:p w:rsidRPr="00D03335" w:rsidR="009C4425" w:rsidP="007D09D0" w:rsidRDefault="00CC3D33" w14:paraId="5FD0219E" w14:textId="7688C587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(H) </w:t>
            </w:r>
            <w:r w:rsidRPr="00D03335" w:rsidR="009C4425">
              <w:rPr>
                <w:lang w:val="en-AU"/>
              </w:rPr>
              <w:t>10.5 Mental health my way</w:t>
            </w:r>
          </w:p>
          <w:p w:rsidRPr="00D03335" w:rsidR="009C4425" w:rsidP="007D09D0" w:rsidRDefault="009C4425" w14:paraId="7DAFB87A" w14:textId="4EA6A102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Creating personalised plans to maintain mental health (MH)</w:t>
            </w:r>
          </w:p>
        </w:tc>
      </w:tr>
      <w:tr w:rsidRPr="00532AF0" w:rsidR="00F2133B" w:rsidTr="00B55FB0" w14:paraId="3D4BE5EA" w14:textId="77777777">
        <w:trPr>
          <w:cantSplit/>
          <w:trHeight w:val="900"/>
        </w:trPr>
        <w:tc>
          <w:tcPr>
            <w:tcW w:w="531" w:type="dxa"/>
            <w:vMerge/>
            <w:tcBorders>
              <w:left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D03335" w:rsidR="0045574D" w:rsidP="0045574D" w:rsidRDefault="0045574D" w14:paraId="550E8E39" w14:textId="77777777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64" w:type="dxa"/>
            <w:vMerge/>
            <w:tcBorders>
              <w:left w:val="single" w:color="auto" w:sz="12" w:space="0"/>
            </w:tcBorders>
            <w:vAlign w:val="center"/>
          </w:tcPr>
          <w:p w:rsidRPr="00D03335" w:rsidR="0045574D" w:rsidP="0045574D" w:rsidRDefault="0045574D" w14:paraId="2A730CFB" w14:textId="77777777">
            <w:pPr>
              <w:pStyle w:val="VCACAPtabletextbold"/>
              <w:jc w:val="center"/>
              <w:rPr>
                <w:lang w:val="en-AU"/>
              </w:rPr>
            </w:pPr>
          </w:p>
        </w:tc>
        <w:tc>
          <w:tcPr>
            <w:tcW w:w="4679" w:type="dxa"/>
            <w:gridSpan w:val="4"/>
            <w:tcBorders>
              <w:top w:val="dashSmallGap" w:color="A6A6A6" w:themeColor="background1" w:themeShade="A6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D03335" w:rsidR="0045574D" w:rsidP="007D09D0" w:rsidRDefault="00CC3D33" w14:paraId="1F030B23" w14:textId="5D8AA38C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(PE) </w:t>
            </w:r>
            <w:r w:rsidRPr="00D03335" w:rsidR="0045574D">
              <w:rPr>
                <w:lang w:val="en-AU"/>
              </w:rPr>
              <w:t>10.1 Promoting physical activity through leadership and mentoring</w:t>
            </w:r>
          </w:p>
          <w:p w:rsidRPr="00D03335" w:rsidR="0045574D" w:rsidP="007D09D0" w:rsidRDefault="0045574D" w14:paraId="1AC5BEB8" w14:textId="52CEF649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Organising and leading group activities to inspire peers (LLPA, RS)</w:t>
            </w:r>
          </w:p>
        </w:tc>
        <w:tc>
          <w:tcPr>
            <w:tcW w:w="4683" w:type="dxa"/>
            <w:gridSpan w:val="4"/>
            <w:tcBorders>
              <w:top w:val="dashSmallGap" w:color="A6A6A6" w:themeColor="background1" w:themeShade="A6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D03335" w:rsidR="0045574D" w:rsidP="007D09D0" w:rsidRDefault="00CC3D33" w14:paraId="68CB2DAD" w14:textId="575ABD1E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(PE) </w:t>
            </w:r>
            <w:r w:rsidRPr="00D03335" w:rsidR="0045574D">
              <w:rPr>
                <w:color w:val="000000" w:themeColor="text1"/>
                <w:lang w:val="en-AU"/>
              </w:rPr>
              <w:t xml:space="preserve">10.2 </w:t>
            </w:r>
            <w:r w:rsidRPr="00D03335" w:rsidR="0045574D">
              <w:rPr>
                <w:lang w:val="en-AU"/>
              </w:rPr>
              <w:t>Game analysis and reflection in target games</w:t>
            </w:r>
          </w:p>
          <w:p w:rsidRPr="00D03335" w:rsidR="0045574D" w:rsidP="007D09D0" w:rsidRDefault="0045574D" w14:paraId="2F3261E6" w14:textId="55A439E9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Evaluating strategies and performance in games like darts and bocce (AP, FMS, GS)</w:t>
            </w:r>
          </w:p>
        </w:tc>
        <w:tc>
          <w:tcPr>
            <w:tcW w:w="4678" w:type="dxa"/>
            <w:gridSpan w:val="4"/>
            <w:tcBorders>
              <w:top w:val="dashSmallGap" w:color="A6A6A6" w:themeColor="background1" w:themeShade="A6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D03335" w:rsidR="0045574D" w:rsidP="007D09D0" w:rsidRDefault="00CC3D33" w14:paraId="184E8759" w14:textId="40916A4E">
            <w:pPr>
              <w:pStyle w:val="VCACAPtabletextbold"/>
              <w:jc w:val="center"/>
              <w:rPr>
                <w:color w:val="000000" w:themeColor="text1"/>
                <w:lang w:val="en-AU"/>
              </w:rPr>
            </w:pPr>
            <w:r w:rsidRPr="00D03335">
              <w:rPr>
                <w:lang w:val="en-AU"/>
              </w:rPr>
              <w:t xml:space="preserve">(PE) </w:t>
            </w:r>
            <w:r w:rsidRPr="00D03335" w:rsidR="0045574D">
              <w:rPr>
                <w:color w:val="000000" w:themeColor="text1"/>
                <w:lang w:val="en-AU"/>
              </w:rPr>
              <w:t xml:space="preserve">10.3 </w:t>
            </w:r>
            <w:r w:rsidRPr="00D03335" w:rsidR="0045574D">
              <w:rPr>
                <w:lang w:val="en-AU"/>
              </w:rPr>
              <w:t xml:space="preserve">Game analysis and reflection </w:t>
            </w:r>
            <w:r w:rsidRPr="00D03335" w:rsidR="0045574D">
              <w:rPr>
                <w:color w:val="000000" w:themeColor="text1"/>
                <w:lang w:val="en-AU"/>
              </w:rPr>
              <w:t>in territory games</w:t>
            </w:r>
          </w:p>
          <w:p w:rsidRPr="00D03335" w:rsidR="0045574D" w:rsidP="007D09D0" w:rsidRDefault="0045574D" w14:paraId="3AE29237" w14:textId="17AB23CC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Reviewing tactics and team dynamics in games like football and netball (AP, FMS, GS)</w:t>
            </w:r>
          </w:p>
        </w:tc>
        <w:tc>
          <w:tcPr>
            <w:tcW w:w="3544" w:type="dxa"/>
            <w:gridSpan w:val="3"/>
            <w:tcBorders>
              <w:top w:val="dashSmallGap" w:color="A6A6A6" w:themeColor="background1" w:themeShade="A6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D03335" w:rsidR="0045574D" w:rsidP="007D09D0" w:rsidRDefault="00CC3D33" w14:paraId="1B890102" w14:textId="766F01CF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(PE) </w:t>
            </w:r>
            <w:r w:rsidRPr="00D03335" w:rsidR="0045574D">
              <w:rPr>
                <w:lang w:val="en-AU"/>
              </w:rPr>
              <w:t>10.4 Innovating movement performance</w:t>
            </w:r>
          </w:p>
          <w:p w:rsidRPr="00D03335" w:rsidR="0045574D" w:rsidP="007D09D0" w:rsidRDefault="0045574D" w14:paraId="211023C5" w14:textId="71F87088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Creating and refining movement routines for unique challenges (LLPA, RE)</w:t>
            </w:r>
          </w:p>
        </w:tc>
        <w:tc>
          <w:tcPr>
            <w:tcW w:w="3543" w:type="dxa"/>
            <w:gridSpan w:val="3"/>
            <w:tcBorders>
              <w:top w:val="dashSmallGap" w:color="A6A6A6" w:themeColor="background1" w:themeShade="A6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C6ECFF" w:themeFill="accent1" w:themeFillTint="33"/>
            <w:vAlign w:val="center"/>
          </w:tcPr>
          <w:p w:rsidRPr="00D03335" w:rsidR="0045574D" w:rsidP="007D09D0" w:rsidRDefault="00CC3D33" w14:paraId="63020432" w14:textId="15CBF1A6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(PE) </w:t>
            </w:r>
            <w:r w:rsidRPr="00D03335" w:rsidR="0045574D">
              <w:rPr>
                <w:lang w:val="en-AU"/>
              </w:rPr>
              <w:t xml:space="preserve">10.5 Promoting outdoor recreation in </w:t>
            </w:r>
            <w:r w:rsidRPr="00D03335" w:rsidR="00900BCB">
              <w:rPr>
                <w:lang w:val="en-AU"/>
              </w:rPr>
              <w:t xml:space="preserve">my </w:t>
            </w:r>
            <w:r w:rsidRPr="00D03335" w:rsidR="0045574D">
              <w:rPr>
                <w:lang w:val="en-AU"/>
              </w:rPr>
              <w:t>communi</w:t>
            </w:r>
            <w:r w:rsidRPr="00D03335" w:rsidR="00900BCB">
              <w:rPr>
                <w:lang w:val="en-AU"/>
              </w:rPr>
              <w:t>ty</w:t>
            </w:r>
          </w:p>
          <w:p w:rsidRPr="00D03335" w:rsidR="0045574D" w:rsidP="007D09D0" w:rsidRDefault="0045574D" w14:paraId="0339039A" w14:textId="5F67D67E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Planning community events like hikes and outdoor fitness sessions (CA, LLPA)</w:t>
            </w:r>
          </w:p>
        </w:tc>
      </w:tr>
      <w:tr w:rsidRPr="00532AF0" w:rsidR="00725E95" w:rsidTr="00B55FB0" w14:paraId="55785D66" w14:textId="77777777">
        <w:trPr>
          <w:cantSplit/>
          <w:trHeight w:val="900"/>
        </w:trPr>
        <w:tc>
          <w:tcPr>
            <w:tcW w:w="531" w:type="dxa"/>
            <w:vMerge/>
            <w:tcBorders>
              <w:left w:val="single" w:color="auto" w:sz="12" w:space="0"/>
            </w:tcBorders>
            <w:textDirection w:val="btLr"/>
            <w:vAlign w:val="center"/>
          </w:tcPr>
          <w:p w:rsidRPr="00D03335" w:rsidR="009C4425" w:rsidP="00EE7F86" w:rsidRDefault="009C4425" w14:paraId="379749E0" w14:textId="77777777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6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D03335" w:rsidR="009C4425" w:rsidP="00BF1353" w:rsidRDefault="009C4425" w14:paraId="201A8A88" w14:textId="1CBAE029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Semester 2</w:t>
            </w:r>
          </w:p>
          <w:p w:rsidRPr="00D03335" w:rsidR="009C4425" w:rsidP="00BF1353" w:rsidRDefault="009C4425" w14:paraId="41F9E859" w14:textId="42DC7FAB">
            <w:pPr>
              <w:pStyle w:val="VCACAPtabletextbold"/>
              <w:jc w:val="center"/>
              <w:rPr>
                <w:lang w:val="en-AU"/>
              </w:rPr>
            </w:pPr>
            <w:r w:rsidRPr="002D000C">
              <w:rPr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4679" w:type="dxa"/>
            <w:gridSpan w:val="4"/>
            <w:tcBorders>
              <w:top w:val="single" w:color="auto" w:sz="4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D03335" w:rsidR="009C4425" w:rsidP="007D09D0" w:rsidRDefault="00DF6764" w14:paraId="2A7F3B07" w14:textId="503442A4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(H) </w:t>
            </w:r>
            <w:r w:rsidRPr="00D03335" w:rsidR="009C4425">
              <w:rPr>
                <w:lang w:val="en-AU"/>
              </w:rPr>
              <w:t>10.6 Media mindset: building self-awareness</w:t>
            </w:r>
          </w:p>
          <w:p w:rsidRPr="00D03335" w:rsidR="009C4425" w:rsidP="007D09D0" w:rsidRDefault="009C4425" w14:paraId="2B536D3C" w14:textId="6E085514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Analysing media influence and fostering positive self-image (MH, RS)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D03335" w:rsidR="009C4425" w:rsidP="007D09D0" w:rsidRDefault="00DF6764" w14:paraId="50B4E2CA" w14:textId="102C414A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(H) </w:t>
            </w:r>
            <w:r w:rsidRPr="00D03335" w:rsidR="009C4425">
              <w:rPr>
                <w:lang w:val="en-AU"/>
              </w:rPr>
              <w:t>10.7 Respect in action: power, gender and equality</w:t>
            </w:r>
          </w:p>
          <w:p w:rsidRPr="00D03335" w:rsidR="009C4425" w:rsidP="007D09D0" w:rsidRDefault="009C4425" w14:paraId="3A92548A" w14:textId="466D4968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Discussing equality and respectful interactions (RS, S)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D03335" w:rsidR="009C4425" w:rsidP="007D09D0" w:rsidRDefault="00DF6764" w14:paraId="69A5F571" w14:textId="5246DC2B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(H) </w:t>
            </w:r>
            <w:r w:rsidRPr="00D03335" w:rsidR="009C4425">
              <w:rPr>
                <w:lang w:val="en-AU"/>
              </w:rPr>
              <w:t xml:space="preserve">10.8 Substance smart: alcohol, </w:t>
            </w:r>
            <w:r w:rsidRPr="00D03335" w:rsidR="00842730">
              <w:rPr>
                <w:lang w:val="en-AU"/>
              </w:rPr>
              <w:t xml:space="preserve">other </w:t>
            </w:r>
            <w:r w:rsidRPr="00D03335" w:rsidR="009C4425">
              <w:rPr>
                <w:lang w:val="en-AU"/>
              </w:rPr>
              <w:t xml:space="preserve">drugs and </w:t>
            </w:r>
            <w:r w:rsidRPr="00D03335" w:rsidR="006A3CAB">
              <w:rPr>
                <w:lang w:val="en-AU"/>
              </w:rPr>
              <w:t>protective behaviours</w:t>
            </w:r>
          </w:p>
          <w:p w:rsidRPr="00D03335" w:rsidR="009C4425" w:rsidP="007D09D0" w:rsidRDefault="009C4425" w14:paraId="1AC1FF63" w14:textId="7227481E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Learning about harm-reduction strategies in substance use </w:t>
            </w:r>
            <w:r w:rsidRPr="00D03335">
              <w:rPr>
                <w:lang w:val="en-AU"/>
              </w:rPr>
              <w:br/>
            </w:r>
            <w:r w:rsidRPr="00D03335">
              <w:rPr>
                <w:lang w:val="en-AU"/>
              </w:rPr>
              <w:t xml:space="preserve">(AD, </w:t>
            </w:r>
            <w:r w:rsidRPr="00D03335" w:rsidR="661BBF3E">
              <w:rPr>
                <w:lang w:val="en-AU"/>
              </w:rPr>
              <w:t xml:space="preserve">MH, </w:t>
            </w:r>
            <w:r w:rsidRPr="00D03335">
              <w:rPr>
                <w:lang w:val="en-AU"/>
              </w:rPr>
              <w:t>S)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dashSmallGap" w:color="A6A6A6" w:themeColor="background1" w:themeShade="A6" w:sz="8" w:space="0"/>
            </w:tcBorders>
            <w:shd w:val="clear" w:color="auto" w:fill="E8F3D8" w:themeFill="accent4" w:themeFillTint="33"/>
            <w:vAlign w:val="center"/>
          </w:tcPr>
          <w:p w:rsidRPr="00D03335" w:rsidR="009C4425" w:rsidP="007D09D0" w:rsidRDefault="00DF6764" w14:paraId="29628D83" w14:textId="18EADBFD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(H) </w:t>
            </w:r>
            <w:r w:rsidRPr="00D03335" w:rsidR="009C4425">
              <w:rPr>
                <w:lang w:val="en-AU"/>
              </w:rPr>
              <w:t>10.9 Fuel for life: nutrition essentials</w:t>
            </w:r>
          </w:p>
          <w:p w:rsidRPr="00D03335" w:rsidR="009C4425" w:rsidP="007D09D0" w:rsidRDefault="009C4425" w14:paraId="1F6F36DC" w14:textId="44DBACF0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Critiquing health information to inform food choices for lifelong health (FN, HBPA, LLPA)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bottom w:val="dashSmallGap" w:color="A6A6A6" w:themeColor="background1" w:themeShade="A6" w:sz="8" w:space="0"/>
              <w:right w:val="single" w:color="auto" w:sz="12" w:space="0"/>
            </w:tcBorders>
            <w:shd w:val="clear" w:color="auto" w:fill="E8F3D8" w:themeFill="accent4" w:themeFillTint="33"/>
            <w:vAlign w:val="center"/>
          </w:tcPr>
          <w:p w:rsidRPr="00D03335" w:rsidR="009C4425" w:rsidP="007D09D0" w:rsidRDefault="00DF6764" w14:paraId="4B1B102D" w14:textId="1F49923B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(H) </w:t>
            </w:r>
            <w:r w:rsidRPr="00D03335" w:rsidR="009C4425">
              <w:rPr>
                <w:lang w:val="en-AU"/>
              </w:rPr>
              <w:t>10.10 Health advocates in action</w:t>
            </w:r>
          </w:p>
          <w:p w:rsidRPr="00D03335" w:rsidR="009C4425" w:rsidP="007D09D0" w:rsidRDefault="4FD09380" w14:paraId="08984AC0" w14:textId="03793584">
            <w:pPr>
              <w:pStyle w:val="VCACAPtabletext"/>
              <w:jc w:val="center"/>
              <w:rPr>
                <w:lang w:val="en-AU"/>
              </w:rPr>
            </w:pPr>
            <w:r w:rsidRPr="257F0A14">
              <w:rPr>
                <w:lang w:val="en-AU"/>
              </w:rPr>
              <w:t>Developing cross-focus projects addressing health topics (CROSS-</w:t>
            </w:r>
            <w:r w:rsidRPr="257F0A14" w:rsidR="0F1E56DE">
              <w:rPr>
                <w:lang w:val="en-AU"/>
              </w:rPr>
              <w:t>FOCUS</w:t>
            </w:r>
            <w:r w:rsidRPr="257F0A14" w:rsidR="0495D9EF">
              <w:rPr>
                <w:lang w:val="en-AU"/>
              </w:rPr>
              <w:t>)</w:t>
            </w:r>
          </w:p>
        </w:tc>
      </w:tr>
      <w:tr w:rsidRPr="00532AF0" w:rsidR="00F2133B" w:rsidTr="00B55FB0" w14:paraId="1C4D933E" w14:textId="77777777">
        <w:trPr>
          <w:cantSplit/>
          <w:trHeight w:val="900"/>
        </w:trPr>
        <w:tc>
          <w:tcPr>
            <w:tcW w:w="531" w:type="dxa"/>
            <w:vMerge/>
            <w:tcBorders>
              <w:left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D03335" w:rsidR="005430FC" w:rsidP="005430FC" w:rsidRDefault="005430FC" w14:paraId="0ABD9A08" w14:textId="77777777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64" w:type="dxa"/>
            <w:vMerge/>
            <w:tcBorders>
              <w:left w:val="single" w:color="auto" w:sz="12" w:space="0"/>
            </w:tcBorders>
            <w:vAlign w:val="center"/>
          </w:tcPr>
          <w:p w:rsidRPr="00D03335" w:rsidR="005430FC" w:rsidP="005430FC" w:rsidRDefault="005430FC" w14:paraId="26CADCF4" w14:textId="77777777">
            <w:pPr>
              <w:pStyle w:val="VCACAPtabletextbold"/>
              <w:jc w:val="center"/>
              <w:rPr>
                <w:lang w:val="en-AU"/>
              </w:rPr>
            </w:pPr>
          </w:p>
        </w:tc>
        <w:tc>
          <w:tcPr>
            <w:tcW w:w="4679" w:type="dxa"/>
            <w:gridSpan w:val="4"/>
            <w:tcBorders>
              <w:top w:val="dashSmallGap" w:color="A6A6A6" w:themeColor="background1" w:themeShade="A6" w:sz="8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D03335" w:rsidR="005430FC" w:rsidP="007D09D0" w:rsidRDefault="00DF6764" w14:paraId="268B0C5D" w14:textId="23DB80DB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(PE) </w:t>
            </w:r>
            <w:r w:rsidRPr="00D03335" w:rsidR="005430FC">
              <w:rPr>
                <w:lang w:val="en-AU"/>
              </w:rPr>
              <w:t>10.6 Promoting lifelong physical activity</w:t>
            </w:r>
          </w:p>
          <w:p w:rsidRPr="00D03335" w:rsidR="005430FC" w:rsidP="007D09D0" w:rsidRDefault="005430FC" w14:paraId="4F8B5162" w14:textId="3F660974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Exploring fitness habits and their benefits for lifelong health (HBPA, LLPA)</w:t>
            </w:r>
          </w:p>
        </w:tc>
        <w:tc>
          <w:tcPr>
            <w:tcW w:w="4683" w:type="dxa"/>
            <w:gridSpan w:val="4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D03335" w:rsidR="005430FC" w:rsidP="007D09D0" w:rsidRDefault="00DF6764" w14:paraId="41C3B09C" w14:textId="6632908D">
            <w:pPr>
              <w:pStyle w:val="VCACAPtabletextbold"/>
              <w:jc w:val="center"/>
              <w:rPr>
                <w:color w:val="000000" w:themeColor="text1"/>
                <w:lang w:val="en-AU"/>
              </w:rPr>
            </w:pPr>
            <w:r w:rsidRPr="00D03335">
              <w:rPr>
                <w:lang w:val="en-AU"/>
              </w:rPr>
              <w:t xml:space="preserve">(PE) </w:t>
            </w:r>
            <w:r w:rsidRPr="00D03335" w:rsidR="005430FC">
              <w:rPr>
                <w:color w:val="000000" w:themeColor="text1"/>
                <w:lang w:val="en-AU"/>
              </w:rPr>
              <w:t xml:space="preserve">10.7 </w:t>
            </w:r>
            <w:r w:rsidRPr="00D03335" w:rsidR="005430FC">
              <w:rPr>
                <w:lang w:val="en-AU"/>
              </w:rPr>
              <w:t xml:space="preserve">Game analysis and reflection </w:t>
            </w:r>
            <w:r w:rsidRPr="00D03335" w:rsidR="005430FC">
              <w:rPr>
                <w:color w:val="000000" w:themeColor="text1"/>
                <w:lang w:val="en-AU"/>
              </w:rPr>
              <w:t>in net/wall games</w:t>
            </w:r>
          </w:p>
          <w:p w:rsidRPr="00D03335" w:rsidR="005430FC" w:rsidP="007D09D0" w:rsidRDefault="63B23E2F" w14:paraId="2EBE0727" w14:textId="6CEBABA8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Analysing tactics in </w:t>
            </w:r>
            <w:r w:rsidRPr="00D03335" w:rsidR="711C1B7B">
              <w:rPr>
                <w:lang w:val="en-AU"/>
              </w:rPr>
              <w:t>games</w:t>
            </w:r>
            <w:r w:rsidRPr="00D03335">
              <w:rPr>
                <w:lang w:val="en-AU"/>
              </w:rPr>
              <w:t xml:space="preserve"> like volleyball and tennis (AP, FMS, GS)</w:t>
            </w:r>
          </w:p>
        </w:tc>
        <w:tc>
          <w:tcPr>
            <w:tcW w:w="4678" w:type="dxa"/>
            <w:gridSpan w:val="4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D03335" w:rsidR="00F30068" w:rsidP="007D09D0" w:rsidRDefault="00DF6764" w14:paraId="126BFCE3" w14:textId="205537A2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b/>
                <w:lang w:val="en-AU"/>
              </w:rPr>
              <w:t xml:space="preserve">(PE) </w:t>
            </w:r>
            <w:r w:rsidRPr="00D03335" w:rsidR="005430FC">
              <w:rPr>
                <w:b/>
                <w:lang w:val="en-AU"/>
              </w:rPr>
              <w:t xml:space="preserve">10.8 Game analysis and reflection in </w:t>
            </w:r>
            <w:r w:rsidRPr="00D03335" w:rsidR="00962139">
              <w:rPr>
                <w:b/>
                <w:lang w:val="en-AU"/>
              </w:rPr>
              <w:t>striking and fielding</w:t>
            </w:r>
            <w:r w:rsidRPr="00D03335" w:rsidR="005430FC">
              <w:rPr>
                <w:b/>
                <w:lang w:val="en-AU"/>
              </w:rPr>
              <w:t xml:space="preserve"> games</w:t>
            </w:r>
          </w:p>
          <w:p w:rsidRPr="00D03335" w:rsidR="005430FC" w:rsidP="007D09D0" w:rsidRDefault="005430FC" w14:paraId="4B2521E2" w14:textId="278AC9C9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Reviewing batting and fielding techniques in games like baseball (AP, FMS, GS)</w:t>
            </w:r>
          </w:p>
        </w:tc>
        <w:tc>
          <w:tcPr>
            <w:tcW w:w="3544" w:type="dxa"/>
            <w:gridSpan w:val="3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C6ECFF" w:themeFill="accent1" w:themeFillTint="33"/>
            <w:vAlign w:val="center"/>
          </w:tcPr>
          <w:p w:rsidRPr="00D03335" w:rsidR="005430FC" w:rsidP="007D09D0" w:rsidRDefault="00DF6764" w14:paraId="43E7A885" w14:textId="7DC9E934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(PE) </w:t>
            </w:r>
            <w:r w:rsidRPr="00D03335" w:rsidR="005430FC">
              <w:rPr>
                <w:lang w:val="en-AU"/>
              </w:rPr>
              <w:t>10.9</w:t>
            </w:r>
            <w:r w:rsidRPr="00D03335" w:rsidR="003F4A30">
              <w:rPr>
                <w:lang w:val="en-AU"/>
              </w:rPr>
              <w:t xml:space="preserve"> </w:t>
            </w:r>
            <w:r w:rsidRPr="00D03335" w:rsidR="005430FC">
              <w:rPr>
                <w:lang w:val="en-AU"/>
              </w:rPr>
              <w:t>Game design for fair play and social impact</w:t>
            </w:r>
          </w:p>
          <w:p w:rsidRPr="00D03335" w:rsidR="005430FC" w:rsidP="007D09D0" w:rsidRDefault="005430FC" w14:paraId="6A91B636" w14:textId="2938C9F0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Developing games that focus on inclusion and social outcomes (GS, RS)</w:t>
            </w:r>
          </w:p>
        </w:tc>
        <w:tc>
          <w:tcPr>
            <w:tcW w:w="3543" w:type="dxa"/>
            <w:gridSpan w:val="3"/>
            <w:tcBorders>
              <w:top w:val="dashSmallGap" w:color="A6A6A6" w:themeColor="background1" w:themeShade="A6" w:sz="8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C6ECFF" w:themeFill="accent1" w:themeFillTint="33"/>
            <w:vAlign w:val="center"/>
          </w:tcPr>
          <w:p w:rsidRPr="00D03335" w:rsidR="005430FC" w:rsidP="007D09D0" w:rsidRDefault="00DF6764" w14:paraId="7A212F5A" w14:textId="4C65A30F">
            <w:pPr>
              <w:pStyle w:val="VCACAPtabletextbold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 xml:space="preserve">(PE) </w:t>
            </w:r>
            <w:r w:rsidRPr="00D03335" w:rsidR="005430FC">
              <w:rPr>
                <w:lang w:val="en-AU"/>
              </w:rPr>
              <w:t>10.10 Aquatic fitness and lifesaving</w:t>
            </w:r>
          </w:p>
          <w:p w:rsidRPr="00D03335" w:rsidR="005430FC" w:rsidP="007D09D0" w:rsidRDefault="73C85BF7" w14:paraId="73083105" w14:textId="0B250056">
            <w:pPr>
              <w:pStyle w:val="VCACAPtabletext"/>
              <w:jc w:val="center"/>
              <w:rPr>
                <w:lang w:val="en-AU"/>
              </w:rPr>
            </w:pPr>
            <w:r w:rsidRPr="00D03335">
              <w:rPr>
                <w:lang w:val="en-AU"/>
              </w:rPr>
              <w:t>Practising advanced swimming skills and lifesaving techniques (CA, LLPA</w:t>
            </w:r>
            <w:r w:rsidRPr="00D03335" w:rsidR="213F6F4C">
              <w:rPr>
                <w:lang w:val="en-AU"/>
              </w:rPr>
              <w:t>, S</w:t>
            </w:r>
            <w:r w:rsidRPr="00D03335">
              <w:rPr>
                <w:lang w:val="en-AU"/>
              </w:rPr>
              <w:t>)</w:t>
            </w:r>
          </w:p>
        </w:tc>
      </w:tr>
      <w:tr w:rsidRPr="00532AF0" w:rsidR="00725E95" w:rsidTr="00B55FB0" w14:paraId="4E6C0B4C" w14:textId="77777777">
        <w:trPr>
          <w:trHeight w:val="331"/>
        </w:trPr>
        <w:tc>
          <w:tcPr>
            <w:tcW w:w="531" w:type="dxa"/>
            <w:tcBorders>
              <w:top w:val="single" w:color="auto" w:sz="12" w:space="0"/>
              <w:left w:val="nil"/>
              <w:bottom w:val="nil"/>
            </w:tcBorders>
          </w:tcPr>
          <w:p w:rsidRPr="00D03335" w:rsidR="001B2685" w:rsidP="00783D38" w:rsidRDefault="001B2685" w14:paraId="1F2EEDC5" w14:textId="77777777">
            <w:pPr>
              <w:pStyle w:val="VCACAPtabletext"/>
              <w:jc w:val="center"/>
              <w:rPr>
                <w:b/>
                <w:lang w:val="en-AU"/>
              </w:rPr>
            </w:pPr>
          </w:p>
        </w:tc>
        <w:tc>
          <w:tcPr>
            <w:tcW w:w="11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D03335" w:rsidR="001B2685" w:rsidP="00783D38" w:rsidRDefault="001B2685" w14:paraId="66645650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Week</w:t>
            </w:r>
          </w:p>
        </w:tc>
        <w:tc>
          <w:tcPr>
            <w:tcW w:w="11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32501A4C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</w:t>
            </w:r>
          </w:p>
        </w:tc>
        <w:tc>
          <w:tcPr>
            <w:tcW w:w="11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460DAA47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2</w:t>
            </w:r>
          </w:p>
        </w:tc>
        <w:tc>
          <w:tcPr>
            <w:tcW w:w="117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154A4960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3</w:t>
            </w:r>
          </w:p>
        </w:tc>
        <w:tc>
          <w:tcPr>
            <w:tcW w:w="11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5DEDAAB6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4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01BAE2DC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5</w:t>
            </w:r>
          </w:p>
        </w:tc>
        <w:tc>
          <w:tcPr>
            <w:tcW w:w="11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799DC41F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6</w:t>
            </w:r>
          </w:p>
        </w:tc>
        <w:tc>
          <w:tcPr>
            <w:tcW w:w="11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3479CDEE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7</w:t>
            </w:r>
          </w:p>
        </w:tc>
        <w:tc>
          <w:tcPr>
            <w:tcW w:w="115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3FDDE6D2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8</w:t>
            </w:r>
          </w:p>
        </w:tc>
        <w:tc>
          <w:tcPr>
            <w:tcW w:w="11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3EECEB71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9</w:t>
            </w:r>
          </w:p>
        </w:tc>
        <w:tc>
          <w:tcPr>
            <w:tcW w:w="11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22113022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10</w:t>
            </w:r>
          </w:p>
        </w:tc>
        <w:tc>
          <w:tcPr>
            <w:tcW w:w="11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08705947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11</w:t>
            </w:r>
          </w:p>
        </w:tc>
        <w:tc>
          <w:tcPr>
            <w:tcW w:w="113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591DB2DC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12</w:t>
            </w:r>
          </w:p>
        </w:tc>
        <w:tc>
          <w:tcPr>
            <w:tcW w:w="121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6363995B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13</w:t>
            </w:r>
          </w:p>
        </w:tc>
        <w:tc>
          <w:tcPr>
            <w:tcW w:w="11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7EFF266D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14</w:t>
            </w:r>
          </w:p>
        </w:tc>
        <w:tc>
          <w:tcPr>
            <w:tcW w:w="115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1D7212CB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15</w:t>
            </w:r>
          </w:p>
        </w:tc>
        <w:tc>
          <w:tcPr>
            <w:tcW w:w="11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3C47BE81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16</w:t>
            </w:r>
          </w:p>
        </w:tc>
        <w:tc>
          <w:tcPr>
            <w:tcW w:w="11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D03335" w:rsidR="001B2685" w:rsidP="00783D38" w:rsidRDefault="001B2685" w14:paraId="27641CA7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17</w:t>
            </w:r>
          </w:p>
        </w:tc>
        <w:tc>
          <w:tcPr>
            <w:tcW w:w="1178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D03335" w:rsidR="001B2685" w:rsidP="00783D38" w:rsidRDefault="001B2685" w14:paraId="46ABF893" w14:textId="77777777">
            <w:pPr>
              <w:pStyle w:val="VCACAPtabletext"/>
              <w:jc w:val="center"/>
              <w:rPr>
                <w:b/>
                <w:lang w:val="en-AU"/>
              </w:rPr>
            </w:pPr>
            <w:r w:rsidRPr="00D03335">
              <w:rPr>
                <w:b/>
                <w:lang w:val="en-AU"/>
              </w:rPr>
              <w:t>18</w:t>
            </w:r>
          </w:p>
        </w:tc>
      </w:tr>
    </w:tbl>
    <w:p w:rsidRPr="00D03335" w:rsidR="00287183" w:rsidP="3BA4C7D8" w:rsidRDefault="00287183" w14:paraId="1EC7B565" w14:textId="09D6755E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sectPr w:rsidRPr="00D03335" w:rsidR="00287183" w:rsidSect="00BF1353"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478A" w:rsidP="00304EA1" w:rsidRDefault="0041478A" w14:paraId="4EFC4473" w14:textId="77777777">
      <w:pPr>
        <w:spacing w:after="0" w:line="240" w:lineRule="auto"/>
      </w:pPr>
      <w:r>
        <w:separator/>
      </w:r>
    </w:p>
  </w:endnote>
  <w:endnote w:type="continuationSeparator" w:id="0">
    <w:p w:rsidR="0041478A" w:rsidP="00304EA1" w:rsidRDefault="0041478A" w14:paraId="6D1345EF" w14:textId="77777777">
      <w:pPr>
        <w:spacing w:after="0" w:line="240" w:lineRule="auto"/>
      </w:pPr>
      <w:r>
        <w:continuationSeparator/>
      </w:r>
    </w:p>
  </w:endnote>
  <w:endnote w:type="continuationNotice" w:id="1">
    <w:p w:rsidR="0041478A" w:rsidRDefault="0041478A" w14:paraId="13A59B1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4937" w:type="pct"/>
      <w:tblInd w:w="851" w:type="dxa"/>
      <w:tblLook w:val="04A0" w:firstRow="1" w:lastRow="0" w:firstColumn="1" w:lastColumn="0" w:noHBand="0" w:noVBand="1"/>
    </w:tblPr>
    <w:tblGrid>
      <w:gridCol w:w="7560"/>
      <w:gridCol w:w="7565"/>
      <w:gridCol w:w="7269"/>
    </w:tblGrid>
    <w:tr w:rsidRPr="00D06414" w:rsidR="005D3D0E" w:rsidTr="005D3D0E" w14:paraId="0579E7FE" w14:textId="77777777">
      <w:tc>
        <w:tcPr>
          <w:tcW w:w="1688" w:type="pct"/>
          <w:tcMar>
            <w:left w:w="0" w:type="dxa"/>
            <w:right w:w="0" w:type="dxa"/>
          </w:tcMar>
        </w:tcPr>
        <w:p w:rsidRPr="00D06414" w:rsidR="00A922F4" w:rsidP="00D06414" w:rsidRDefault="00A922F4" w14:paraId="3FA7A191" w14:textId="7C7A08B6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89" w:type="pct"/>
          <w:tcMar>
            <w:left w:w="0" w:type="dxa"/>
            <w:right w:w="0" w:type="dxa"/>
          </w:tcMar>
        </w:tcPr>
        <w:p w:rsidRPr="00D06414" w:rsidR="00A922F4" w:rsidP="00D06414" w:rsidRDefault="00A922F4" w14:paraId="1CEDFB43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23" w:type="pct"/>
          <w:tcMar>
            <w:left w:w="0" w:type="dxa"/>
            <w:right w:w="0" w:type="dxa"/>
          </w:tcMar>
        </w:tcPr>
        <w:p w:rsidRPr="00D06414" w:rsidR="00A922F4" w:rsidP="00C839EC" w:rsidRDefault="00A922F4" w14:paraId="70CD0D08" w14:textId="77777777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A922F4" w:rsidP="00D06414" w:rsidRDefault="00E86FF9" w14:paraId="30C5A6F5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1D319AA7">
          <wp:simplePos x="0" y="0"/>
          <wp:positionH relativeFrom="column">
            <wp:posOffset>-356559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2021144304" name="Picture 2021144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Pr="00D06414" w:rsidR="00A922F4" w:rsidTr="00C66640" w14:paraId="6AFD040B" w14:textId="77777777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:rsidRPr="00D06414" w:rsidR="00A922F4" w:rsidP="00D06414" w:rsidRDefault="000A2697" w14:paraId="01AFBB14" w14:textId="494C92AC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 w:rsidR="00A922F4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 w:rsidR="00A922F4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:rsidRPr="00D06414" w:rsidR="00A922F4" w:rsidP="004B089E" w:rsidRDefault="00446E48" w14:paraId="4DA88E8F" w14:textId="21F2D334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FBA9B498427440528467BC0164A33507"/>
              </w:placeholder>
              <w15:color w:val="00FFFF"/>
            </w:sdtPr>
            <w:sdtEndPr/>
            <w:sdtContent>
              <w:r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9D936971F314944B1934472536DCD9A"/>
              </w:placeholder>
              <w15:color w:val="00FFFF"/>
            </w:sdtPr>
            <w:sdtEndPr/>
            <w:sdtContent>
              <w:r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 xml:space="preserve">Example </w:t>
              </w:r>
              <w:r w:rsidR="00697F99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>Secondary</w:t>
              </w:r>
              <w:r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 xml:space="preserve"> School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01783B3C0E2D4CBDA5F554A5D320F913"/>
              </w:placeholder>
              <w15:color w:val="00FFFF"/>
            </w:sdtPr>
            <w:sdtEndPr/>
            <w:sdtContent>
              <w:r w:rsidR="00F80C44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 xml:space="preserve">October </w:t>
              </w:r>
              <w:r w:rsidR="00391AD7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>2025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EBEF5BA9EA694B15AFAC14808AE1B2F3"/>
              </w:placeholder>
              <w15:color w:val="00FFFF"/>
            </w:sdtPr>
            <w:sdtEndPr/>
            <w:sdtContent>
              <w:r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 xml:space="preserve">Term 4 </w:t>
              </w:r>
              <w:r w:rsidR="00391AD7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>2026</w:t>
              </w:r>
            </w:sdtContent>
          </w:sdt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7E139D92">
                <wp:simplePos x="0" y="0"/>
                <wp:positionH relativeFrom="column">
                  <wp:posOffset>-5784215</wp:posOffset>
                </wp:positionH>
                <wp:positionV relativeFrom="page">
                  <wp:posOffset>62230</wp:posOffset>
                </wp:positionV>
                <wp:extent cx="15135225" cy="549275"/>
                <wp:effectExtent l="0" t="0" r="3175" b="0"/>
                <wp:wrapNone/>
                <wp:docPr id="193287984" name="Picture 1932879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:rsidRPr="00D06414" w:rsidR="00A922F4" w:rsidP="00D06414" w:rsidRDefault="00A922F4" w14:paraId="5671E8CE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A922F4" w:rsidP="00D06414" w:rsidRDefault="00A922F4" w14:paraId="079118B4" w14:textId="7777777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478A" w:rsidP="00304EA1" w:rsidRDefault="0041478A" w14:paraId="4B7AC78C" w14:textId="77777777">
      <w:pPr>
        <w:spacing w:after="0" w:line="240" w:lineRule="auto"/>
      </w:pPr>
      <w:r>
        <w:separator/>
      </w:r>
    </w:p>
  </w:footnote>
  <w:footnote w:type="continuationSeparator" w:id="0">
    <w:p w:rsidR="0041478A" w:rsidP="00304EA1" w:rsidRDefault="0041478A" w14:paraId="5DFB7F08" w14:textId="77777777">
      <w:pPr>
        <w:spacing w:after="0" w:line="240" w:lineRule="auto"/>
      </w:pPr>
      <w:r>
        <w:continuationSeparator/>
      </w:r>
    </w:p>
  </w:footnote>
  <w:footnote w:type="continuationNotice" w:id="1">
    <w:p w:rsidR="0041478A" w:rsidRDefault="0041478A" w14:paraId="41D1AFA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A922F4" w:rsidP="00E86FF9" w:rsidRDefault="2D691EA0" w14:paraId="3EB01EF6" w14:textId="672029AD">
    <w:pPr>
      <w:pStyle w:val="VCAAcaptionsandfootnotes"/>
      <w:spacing w:before="0"/>
      <w:rPr>
        <w:color w:val="999999" w:themeColor="accent2"/>
      </w:rPr>
    </w:pPr>
    <w:r w:rsidRPr="2D691EA0">
      <w:rPr>
        <w:color w:val="999999" w:themeColor="accent2"/>
        <w:lang w:val="en-AU"/>
      </w:rPr>
      <w:t>Health and Physical Education curriculum area plan – secondary school example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A922F4" w:rsidP="00970580" w:rsidRDefault="00EC4FF7" w14:paraId="67B37CFE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66AC2F72">
          <wp:simplePos x="0" y="0"/>
          <wp:positionH relativeFrom="column">
            <wp:posOffset>-340021</wp:posOffset>
          </wp:positionH>
          <wp:positionV relativeFrom="page">
            <wp:posOffset>0</wp:posOffset>
          </wp:positionV>
          <wp:extent cx="15121876" cy="723265"/>
          <wp:effectExtent l="0" t="0" r="4445" b="635"/>
          <wp:wrapNone/>
          <wp:docPr id="930811227" name="Picture 930811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0122" cy="723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A4C3276"/>
    <w:multiLevelType w:val="multilevel"/>
    <w:tmpl w:val="1ABE2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19295D7B"/>
    <w:multiLevelType w:val="hybridMultilevel"/>
    <w:tmpl w:val="A8043D08"/>
    <w:lvl w:ilvl="0" w:tplc="DD84A3F6">
      <w:start w:val="1"/>
      <w:numFmt w:val="bullet"/>
      <w:pStyle w:val="VCAAtablebulletnarrow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5400CF"/>
    <w:multiLevelType w:val="hybridMultilevel"/>
    <w:tmpl w:val="BC324A02"/>
    <w:lvl w:ilvl="0" w:tplc="BB647768">
      <w:start w:val="1"/>
      <w:numFmt w:val="bullet"/>
      <w:pStyle w:val="VCAAtablecondensed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50D1DEF"/>
    <w:multiLevelType w:val="hybridMultilevel"/>
    <w:tmpl w:val="2294DFF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304E5A"/>
    <w:multiLevelType w:val="hybridMultilevel"/>
    <w:tmpl w:val="545CC8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 w15:restartNumberingAfterBreak="0">
    <w:nsid w:val="5C3227EB"/>
    <w:multiLevelType w:val="multilevel"/>
    <w:tmpl w:val="4092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DDE5B45"/>
    <w:multiLevelType w:val="hybridMultilevel"/>
    <w:tmpl w:val="9718F1F4"/>
    <w:lvl w:ilvl="0" w:tplc="AC746ABC">
      <w:start w:val="1"/>
      <w:numFmt w:val="bullet"/>
      <w:pStyle w:val="VCAAtablebulletlevel2narrow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 w15:restartNumberingAfterBreak="0">
    <w:nsid w:val="61FA117A"/>
    <w:multiLevelType w:val="multilevel"/>
    <w:tmpl w:val="5BBC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872B6C"/>
    <w:multiLevelType w:val="hybridMultilevel"/>
    <w:tmpl w:val="94589E42"/>
    <w:lvl w:ilvl="0" w:tplc="C2AE3EFE">
      <w:start w:val="1"/>
      <w:numFmt w:val="bullet"/>
      <w:pStyle w:val="VCAAbullet"/>
      <w:lvlText w:val=""/>
      <w:lvlJc w:val="left"/>
      <w:pPr>
        <w:ind w:left="57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abstractNum w:abstractNumId="12" w15:restartNumberingAfterBreak="0">
    <w:nsid w:val="6F12598E"/>
    <w:multiLevelType w:val="multilevel"/>
    <w:tmpl w:val="D0F857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2008944493">
    <w:abstractNumId w:val="11"/>
  </w:num>
  <w:num w:numId="2" w16cid:durableId="1561866017">
    <w:abstractNumId w:val="7"/>
  </w:num>
  <w:num w:numId="3" w16cid:durableId="1949310372">
    <w:abstractNumId w:val="6"/>
  </w:num>
  <w:num w:numId="4" w16cid:durableId="1757823191">
    <w:abstractNumId w:val="2"/>
  </w:num>
  <w:num w:numId="5" w16cid:durableId="463810729">
    <w:abstractNumId w:val="9"/>
  </w:num>
  <w:num w:numId="6" w16cid:durableId="2086300373">
    <w:abstractNumId w:val="0"/>
  </w:num>
  <w:num w:numId="7" w16cid:durableId="1934708263">
    <w:abstractNumId w:val="10"/>
  </w:num>
  <w:num w:numId="8" w16cid:durableId="212279935">
    <w:abstractNumId w:val="12"/>
  </w:num>
  <w:num w:numId="9" w16cid:durableId="872574698">
    <w:abstractNumId w:val="8"/>
  </w:num>
  <w:num w:numId="10" w16cid:durableId="287051452">
    <w:abstractNumId w:val="1"/>
  </w:num>
  <w:num w:numId="11" w16cid:durableId="2011105027">
    <w:abstractNumId w:val="2"/>
  </w:num>
  <w:num w:numId="12" w16cid:durableId="729231729">
    <w:abstractNumId w:val="9"/>
  </w:num>
  <w:num w:numId="13" w16cid:durableId="1739210654">
    <w:abstractNumId w:val="9"/>
  </w:num>
  <w:num w:numId="14" w16cid:durableId="1547378212">
    <w:abstractNumId w:val="2"/>
  </w:num>
  <w:num w:numId="15" w16cid:durableId="221983124">
    <w:abstractNumId w:val="3"/>
  </w:num>
  <w:num w:numId="16" w16cid:durableId="990446595">
    <w:abstractNumId w:val="4"/>
  </w:num>
  <w:num w:numId="17" w16cid:durableId="1738627022">
    <w:abstractNumId w:val="5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0932"/>
    <w:rsid w:val="00003885"/>
    <w:rsid w:val="00004224"/>
    <w:rsid w:val="000104F5"/>
    <w:rsid w:val="000124A0"/>
    <w:rsid w:val="00012D31"/>
    <w:rsid w:val="00016934"/>
    <w:rsid w:val="00017B93"/>
    <w:rsid w:val="00020452"/>
    <w:rsid w:val="000207A6"/>
    <w:rsid w:val="00022EF1"/>
    <w:rsid w:val="00024458"/>
    <w:rsid w:val="00024EA0"/>
    <w:rsid w:val="000314EC"/>
    <w:rsid w:val="0003270F"/>
    <w:rsid w:val="000333E0"/>
    <w:rsid w:val="000340AB"/>
    <w:rsid w:val="0003550B"/>
    <w:rsid w:val="000365C7"/>
    <w:rsid w:val="00037DC6"/>
    <w:rsid w:val="00037F7F"/>
    <w:rsid w:val="000413C2"/>
    <w:rsid w:val="00042871"/>
    <w:rsid w:val="00046A47"/>
    <w:rsid w:val="00047AC6"/>
    <w:rsid w:val="000503D7"/>
    <w:rsid w:val="00050BD0"/>
    <w:rsid w:val="00050F7E"/>
    <w:rsid w:val="00051085"/>
    <w:rsid w:val="00051180"/>
    <w:rsid w:val="0005400E"/>
    <w:rsid w:val="0005780E"/>
    <w:rsid w:val="00061FCF"/>
    <w:rsid w:val="0006231C"/>
    <w:rsid w:val="00062F06"/>
    <w:rsid w:val="00063297"/>
    <w:rsid w:val="00063E9B"/>
    <w:rsid w:val="000650AC"/>
    <w:rsid w:val="00065CC6"/>
    <w:rsid w:val="00066B46"/>
    <w:rsid w:val="00066E80"/>
    <w:rsid w:val="0007109A"/>
    <w:rsid w:val="00072537"/>
    <w:rsid w:val="00073019"/>
    <w:rsid w:val="0007529C"/>
    <w:rsid w:val="00080296"/>
    <w:rsid w:val="000813D1"/>
    <w:rsid w:val="00082D4D"/>
    <w:rsid w:val="00085C19"/>
    <w:rsid w:val="00090162"/>
    <w:rsid w:val="00090167"/>
    <w:rsid w:val="00096936"/>
    <w:rsid w:val="000A0329"/>
    <w:rsid w:val="000A0D9F"/>
    <w:rsid w:val="000A13B4"/>
    <w:rsid w:val="000A2697"/>
    <w:rsid w:val="000A6DA3"/>
    <w:rsid w:val="000A71F7"/>
    <w:rsid w:val="000C04A5"/>
    <w:rsid w:val="000C08B1"/>
    <w:rsid w:val="000C1791"/>
    <w:rsid w:val="000C59DD"/>
    <w:rsid w:val="000D2CFD"/>
    <w:rsid w:val="000D38CD"/>
    <w:rsid w:val="000D4D69"/>
    <w:rsid w:val="000D5EED"/>
    <w:rsid w:val="000E2A35"/>
    <w:rsid w:val="000E55FF"/>
    <w:rsid w:val="000E5D61"/>
    <w:rsid w:val="000F09E4"/>
    <w:rsid w:val="000F16FD"/>
    <w:rsid w:val="000F1D42"/>
    <w:rsid w:val="000F6AEC"/>
    <w:rsid w:val="001001FE"/>
    <w:rsid w:val="00101324"/>
    <w:rsid w:val="001045DD"/>
    <w:rsid w:val="001071B8"/>
    <w:rsid w:val="00107475"/>
    <w:rsid w:val="00112ECC"/>
    <w:rsid w:val="00115AC9"/>
    <w:rsid w:val="0011750F"/>
    <w:rsid w:val="0011774A"/>
    <w:rsid w:val="00123AE7"/>
    <w:rsid w:val="001240C2"/>
    <w:rsid w:val="00130B08"/>
    <w:rsid w:val="00130F8E"/>
    <w:rsid w:val="00132FA4"/>
    <w:rsid w:val="0013336F"/>
    <w:rsid w:val="00133781"/>
    <w:rsid w:val="00135CA9"/>
    <w:rsid w:val="0014116B"/>
    <w:rsid w:val="00142089"/>
    <w:rsid w:val="0014602B"/>
    <w:rsid w:val="001464F3"/>
    <w:rsid w:val="001474DC"/>
    <w:rsid w:val="0015274C"/>
    <w:rsid w:val="001534F2"/>
    <w:rsid w:val="001539C1"/>
    <w:rsid w:val="00154370"/>
    <w:rsid w:val="001543A0"/>
    <w:rsid w:val="0016298F"/>
    <w:rsid w:val="00166D82"/>
    <w:rsid w:val="00170C4C"/>
    <w:rsid w:val="0017116B"/>
    <w:rsid w:val="001748AA"/>
    <w:rsid w:val="00175F7F"/>
    <w:rsid w:val="00177939"/>
    <w:rsid w:val="00177AB8"/>
    <w:rsid w:val="00182100"/>
    <w:rsid w:val="001824C3"/>
    <w:rsid w:val="00183C19"/>
    <w:rsid w:val="0018591B"/>
    <w:rsid w:val="00185D9C"/>
    <w:rsid w:val="00191332"/>
    <w:rsid w:val="001928CE"/>
    <w:rsid w:val="001960DD"/>
    <w:rsid w:val="001A140E"/>
    <w:rsid w:val="001A1F41"/>
    <w:rsid w:val="001A47FB"/>
    <w:rsid w:val="001A6A63"/>
    <w:rsid w:val="001A788F"/>
    <w:rsid w:val="001B03A7"/>
    <w:rsid w:val="001B138C"/>
    <w:rsid w:val="001B2685"/>
    <w:rsid w:val="001B3DD9"/>
    <w:rsid w:val="001B64E2"/>
    <w:rsid w:val="001C17D5"/>
    <w:rsid w:val="001C3D47"/>
    <w:rsid w:val="001C4557"/>
    <w:rsid w:val="001C5599"/>
    <w:rsid w:val="001C5F4B"/>
    <w:rsid w:val="001D1A31"/>
    <w:rsid w:val="001D2FC7"/>
    <w:rsid w:val="001D3944"/>
    <w:rsid w:val="001D5C92"/>
    <w:rsid w:val="001D5DE3"/>
    <w:rsid w:val="001D6FF8"/>
    <w:rsid w:val="001E0428"/>
    <w:rsid w:val="001E1518"/>
    <w:rsid w:val="001E2D0A"/>
    <w:rsid w:val="001E3484"/>
    <w:rsid w:val="001E6829"/>
    <w:rsid w:val="001E7DDE"/>
    <w:rsid w:val="001F3E3C"/>
    <w:rsid w:val="001F4026"/>
    <w:rsid w:val="001F52CB"/>
    <w:rsid w:val="002014B2"/>
    <w:rsid w:val="0020156A"/>
    <w:rsid w:val="00204904"/>
    <w:rsid w:val="002061C5"/>
    <w:rsid w:val="00206491"/>
    <w:rsid w:val="00206E0E"/>
    <w:rsid w:val="00206EBB"/>
    <w:rsid w:val="0020726A"/>
    <w:rsid w:val="0020759A"/>
    <w:rsid w:val="00210EA8"/>
    <w:rsid w:val="00211B09"/>
    <w:rsid w:val="002129AA"/>
    <w:rsid w:val="002220F5"/>
    <w:rsid w:val="002257CF"/>
    <w:rsid w:val="00226A22"/>
    <w:rsid w:val="002279BA"/>
    <w:rsid w:val="00231B87"/>
    <w:rsid w:val="00231B8D"/>
    <w:rsid w:val="002329F3"/>
    <w:rsid w:val="00232DD7"/>
    <w:rsid w:val="0023433B"/>
    <w:rsid w:val="00240533"/>
    <w:rsid w:val="00242017"/>
    <w:rsid w:val="0024309A"/>
    <w:rsid w:val="00243F0D"/>
    <w:rsid w:val="00247DB6"/>
    <w:rsid w:val="0025005A"/>
    <w:rsid w:val="00255D3C"/>
    <w:rsid w:val="00260767"/>
    <w:rsid w:val="0026149E"/>
    <w:rsid w:val="00262DE9"/>
    <w:rsid w:val="002647BB"/>
    <w:rsid w:val="00267CC4"/>
    <w:rsid w:val="00270DAF"/>
    <w:rsid w:val="00272190"/>
    <w:rsid w:val="00273FEE"/>
    <w:rsid w:val="00274DF4"/>
    <w:rsid w:val="002752C7"/>
    <w:rsid w:val="002754C1"/>
    <w:rsid w:val="00280211"/>
    <w:rsid w:val="0028190C"/>
    <w:rsid w:val="00282A66"/>
    <w:rsid w:val="002832D2"/>
    <w:rsid w:val="002841C8"/>
    <w:rsid w:val="00284283"/>
    <w:rsid w:val="0028516B"/>
    <w:rsid w:val="00286DDD"/>
    <w:rsid w:val="00287183"/>
    <w:rsid w:val="00294E76"/>
    <w:rsid w:val="002952DD"/>
    <w:rsid w:val="00295509"/>
    <w:rsid w:val="0029728D"/>
    <w:rsid w:val="002A0D37"/>
    <w:rsid w:val="002A1A91"/>
    <w:rsid w:val="002A4656"/>
    <w:rsid w:val="002B0900"/>
    <w:rsid w:val="002B1A79"/>
    <w:rsid w:val="002B354A"/>
    <w:rsid w:val="002B5D75"/>
    <w:rsid w:val="002B734B"/>
    <w:rsid w:val="002C1031"/>
    <w:rsid w:val="002C17A4"/>
    <w:rsid w:val="002C3FF4"/>
    <w:rsid w:val="002C51AA"/>
    <w:rsid w:val="002C6F90"/>
    <w:rsid w:val="002C6FD9"/>
    <w:rsid w:val="002D000C"/>
    <w:rsid w:val="002D0EA8"/>
    <w:rsid w:val="002D13ED"/>
    <w:rsid w:val="002D1F16"/>
    <w:rsid w:val="002D28E7"/>
    <w:rsid w:val="002D356B"/>
    <w:rsid w:val="002D5521"/>
    <w:rsid w:val="002E00EE"/>
    <w:rsid w:val="002E0723"/>
    <w:rsid w:val="002E13FE"/>
    <w:rsid w:val="002E1EBE"/>
    <w:rsid w:val="002E3611"/>
    <w:rsid w:val="002E4FB5"/>
    <w:rsid w:val="002F0804"/>
    <w:rsid w:val="002F1007"/>
    <w:rsid w:val="002F189C"/>
    <w:rsid w:val="0030041C"/>
    <w:rsid w:val="00300C08"/>
    <w:rsid w:val="00302FB8"/>
    <w:rsid w:val="0030358C"/>
    <w:rsid w:val="00304BDB"/>
    <w:rsid w:val="00304EA1"/>
    <w:rsid w:val="00306A0A"/>
    <w:rsid w:val="003072D0"/>
    <w:rsid w:val="0031393E"/>
    <w:rsid w:val="00314D81"/>
    <w:rsid w:val="00317C58"/>
    <w:rsid w:val="00320F5E"/>
    <w:rsid w:val="003220B2"/>
    <w:rsid w:val="00322FC6"/>
    <w:rsid w:val="00326B09"/>
    <w:rsid w:val="003314E4"/>
    <w:rsid w:val="00336AC9"/>
    <w:rsid w:val="00341230"/>
    <w:rsid w:val="003415B4"/>
    <w:rsid w:val="00342528"/>
    <w:rsid w:val="00343E48"/>
    <w:rsid w:val="00346B83"/>
    <w:rsid w:val="003474D7"/>
    <w:rsid w:val="00351462"/>
    <w:rsid w:val="003519DD"/>
    <w:rsid w:val="0035293F"/>
    <w:rsid w:val="00353F9B"/>
    <w:rsid w:val="00356295"/>
    <w:rsid w:val="003570C6"/>
    <w:rsid w:val="003620AB"/>
    <w:rsid w:val="00363C89"/>
    <w:rsid w:val="00367D27"/>
    <w:rsid w:val="003708B5"/>
    <w:rsid w:val="003755E7"/>
    <w:rsid w:val="00381F1D"/>
    <w:rsid w:val="003828C1"/>
    <w:rsid w:val="003838DB"/>
    <w:rsid w:val="00385670"/>
    <w:rsid w:val="00385ADF"/>
    <w:rsid w:val="00386236"/>
    <w:rsid w:val="0038659F"/>
    <w:rsid w:val="00391052"/>
    <w:rsid w:val="00391158"/>
    <w:rsid w:val="00391986"/>
    <w:rsid w:val="00391AD7"/>
    <w:rsid w:val="00393FF6"/>
    <w:rsid w:val="00394FE7"/>
    <w:rsid w:val="003951E5"/>
    <w:rsid w:val="00395633"/>
    <w:rsid w:val="003970A6"/>
    <w:rsid w:val="003A00B4"/>
    <w:rsid w:val="003A6523"/>
    <w:rsid w:val="003A6869"/>
    <w:rsid w:val="003A7CF8"/>
    <w:rsid w:val="003B038F"/>
    <w:rsid w:val="003B0EFC"/>
    <w:rsid w:val="003B1515"/>
    <w:rsid w:val="003B1F30"/>
    <w:rsid w:val="003B6D30"/>
    <w:rsid w:val="003B7264"/>
    <w:rsid w:val="003B7D8A"/>
    <w:rsid w:val="003C66F6"/>
    <w:rsid w:val="003D045A"/>
    <w:rsid w:val="003D2DF9"/>
    <w:rsid w:val="003D37E6"/>
    <w:rsid w:val="003D4470"/>
    <w:rsid w:val="003D64FA"/>
    <w:rsid w:val="003E0DD7"/>
    <w:rsid w:val="003E17D2"/>
    <w:rsid w:val="003E4E38"/>
    <w:rsid w:val="003E5E29"/>
    <w:rsid w:val="003E7987"/>
    <w:rsid w:val="003E7FAF"/>
    <w:rsid w:val="003F0F12"/>
    <w:rsid w:val="003F4A30"/>
    <w:rsid w:val="003F56A6"/>
    <w:rsid w:val="003F68E3"/>
    <w:rsid w:val="003F7C6F"/>
    <w:rsid w:val="003F7DB6"/>
    <w:rsid w:val="00403EA9"/>
    <w:rsid w:val="00406668"/>
    <w:rsid w:val="004142B9"/>
    <w:rsid w:val="0041478A"/>
    <w:rsid w:val="00414D72"/>
    <w:rsid w:val="004150A1"/>
    <w:rsid w:val="00416D7A"/>
    <w:rsid w:val="004175D7"/>
    <w:rsid w:val="00417AA3"/>
    <w:rsid w:val="00420F81"/>
    <w:rsid w:val="00426FB1"/>
    <w:rsid w:val="00433859"/>
    <w:rsid w:val="00440222"/>
    <w:rsid w:val="00440B32"/>
    <w:rsid w:val="00441BE2"/>
    <w:rsid w:val="004438A3"/>
    <w:rsid w:val="00446E48"/>
    <w:rsid w:val="00446E6A"/>
    <w:rsid w:val="00446F18"/>
    <w:rsid w:val="00447636"/>
    <w:rsid w:val="00454106"/>
    <w:rsid w:val="0045574D"/>
    <w:rsid w:val="00457063"/>
    <w:rsid w:val="00460345"/>
    <w:rsid w:val="004604C4"/>
    <w:rsid w:val="0046078D"/>
    <w:rsid w:val="004616E3"/>
    <w:rsid w:val="00462C31"/>
    <w:rsid w:val="00462F51"/>
    <w:rsid w:val="004638F9"/>
    <w:rsid w:val="004655EE"/>
    <w:rsid w:val="00471AE8"/>
    <w:rsid w:val="004731B2"/>
    <w:rsid w:val="00473591"/>
    <w:rsid w:val="00474280"/>
    <w:rsid w:val="0047536C"/>
    <w:rsid w:val="004754FA"/>
    <w:rsid w:val="004760E6"/>
    <w:rsid w:val="00477FFB"/>
    <w:rsid w:val="00483ED4"/>
    <w:rsid w:val="0048753D"/>
    <w:rsid w:val="00494146"/>
    <w:rsid w:val="004956D4"/>
    <w:rsid w:val="004A156B"/>
    <w:rsid w:val="004A1679"/>
    <w:rsid w:val="004A214D"/>
    <w:rsid w:val="004A234E"/>
    <w:rsid w:val="004A2ED8"/>
    <w:rsid w:val="004A4F67"/>
    <w:rsid w:val="004B0412"/>
    <w:rsid w:val="004B089E"/>
    <w:rsid w:val="004B0CE3"/>
    <w:rsid w:val="004B1A2E"/>
    <w:rsid w:val="004B24BC"/>
    <w:rsid w:val="004C3CC1"/>
    <w:rsid w:val="004C51EE"/>
    <w:rsid w:val="004C7E96"/>
    <w:rsid w:val="004D0E72"/>
    <w:rsid w:val="004D3A2E"/>
    <w:rsid w:val="004D50E7"/>
    <w:rsid w:val="004D7DBA"/>
    <w:rsid w:val="004E06CA"/>
    <w:rsid w:val="004E41DA"/>
    <w:rsid w:val="004E4E51"/>
    <w:rsid w:val="004E6392"/>
    <w:rsid w:val="004F0CC3"/>
    <w:rsid w:val="004F129D"/>
    <w:rsid w:val="004F24C0"/>
    <w:rsid w:val="004F2D00"/>
    <w:rsid w:val="004F3147"/>
    <w:rsid w:val="004F4C91"/>
    <w:rsid w:val="004F5BDA"/>
    <w:rsid w:val="004F62A8"/>
    <w:rsid w:val="00503452"/>
    <w:rsid w:val="00503994"/>
    <w:rsid w:val="00511C5F"/>
    <w:rsid w:val="005129ED"/>
    <w:rsid w:val="00514821"/>
    <w:rsid w:val="005148EA"/>
    <w:rsid w:val="005159C8"/>
    <w:rsid w:val="0051631E"/>
    <w:rsid w:val="00516448"/>
    <w:rsid w:val="00517AA2"/>
    <w:rsid w:val="005219EA"/>
    <w:rsid w:val="00523734"/>
    <w:rsid w:val="00524345"/>
    <w:rsid w:val="00525D24"/>
    <w:rsid w:val="00526F79"/>
    <w:rsid w:val="00530301"/>
    <w:rsid w:val="00532AF0"/>
    <w:rsid w:val="00535CF2"/>
    <w:rsid w:val="00536BB0"/>
    <w:rsid w:val="00537946"/>
    <w:rsid w:val="00537A1F"/>
    <w:rsid w:val="005429B3"/>
    <w:rsid w:val="005430FC"/>
    <w:rsid w:val="00544BA3"/>
    <w:rsid w:val="0054641B"/>
    <w:rsid w:val="005466D2"/>
    <w:rsid w:val="00547FB4"/>
    <w:rsid w:val="005513E0"/>
    <w:rsid w:val="00561070"/>
    <w:rsid w:val="00561459"/>
    <w:rsid w:val="00561A57"/>
    <w:rsid w:val="00563B44"/>
    <w:rsid w:val="00566029"/>
    <w:rsid w:val="005668FE"/>
    <w:rsid w:val="00567713"/>
    <w:rsid w:val="00570692"/>
    <w:rsid w:val="00571433"/>
    <w:rsid w:val="005748E1"/>
    <w:rsid w:val="005749F3"/>
    <w:rsid w:val="00575AE7"/>
    <w:rsid w:val="005811E1"/>
    <w:rsid w:val="0058514E"/>
    <w:rsid w:val="00586593"/>
    <w:rsid w:val="00591D49"/>
    <w:rsid w:val="005923A5"/>
    <w:rsid w:val="005923CB"/>
    <w:rsid w:val="00594836"/>
    <w:rsid w:val="00596B77"/>
    <w:rsid w:val="00597C0B"/>
    <w:rsid w:val="005A6B76"/>
    <w:rsid w:val="005A7FB8"/>
    <w:rsid w:val="005B0AFC"/>
    <w:rsid w:val="005B208C"/>
    <w:rsid w:val="005B391B"/>
    <w:rsid w:val="005B4047"/>
    <w:rsid w:val="005C1675"/>
    <w:rsid w:val="005C2469"/>
    <w:rsid w:val="005C299B"/>
    <w:rsid w:val="005C2CF6"/>
    <w:rsid w:val="005C66BA"/>
    <w:rsid w:val="005D210D"/>
    <w:rsid w:val="005D21AC"/>
    <w:rsid w:val="005D2608"/>
    <w:rsid w:val="005D3D0E"/>
    <w:rsid w:val="005D3D78"/>
    <w:rsid w:val="005D46B0"/>
    <w:rsid w:val="005D517F"/>
    <w:rsid w:val="005D5EEA"/>
    <w:rsid w:val="005E09A4"/>
    <w:rsid w:val="005E1274"/>
    <w:rsid w:val="005E130F"/>
    <w:rsid w:val="005E2EF0"/>
    <w:rsid w:val="005E5998"/>
    <w:rsid w:val="005E6B5C"/>
    <w:rsid w:val="005F0CC6"/>
    <w:rsid w:val="005F3B47"/>
    <w:rsid w:val="005F3CB0"/>
    <w:rsid w:val="005F433D"/>
    <w:rsid w:val="005F5592"/>
    <w:rsid w:val="005F6D77"/>
    <w:rsid w:val="00601106"/>
    <w:rsid w:val="006024A4"/>
    <w:rsid w:val="00605966"/>
    <w:rsid w:val="00606080"/>
    <w:rsid w:val="00610D7D"/>
    <w:rsid w:val="00613400"/>
    <w:rsid w:val="00613D4F"/>
    <w:rsid w:val="00614DE9"/>
    <w:rsid w:val="00620766"/>
    <w:rsid w:val="00624BCF"/>
    <w:rsid w:val="00625E61"/>
    <w:rsid w:val="00625FD9"/>
    <w:rsid w:val="0062699A"/>
    <w:rsid w:val="00626AEA"/>
    <w:rsid w:val="006278E4"/>
    <w:rsid w:val="00627AFC"/>
    <w:rsid w:val="00627D40"/>
    <w:rsid w:val="0063010E"/>
    <w:rsid w:val="006301C2"/>
    <w:rsid w:val="006348BE"/>
    <w:rsid w:val="00637577"/>
    <w:rsid w:val="00637F3C"/>
    <w:rsid w:val="00645B0E"/>
    <w:rsid w:val="006461DC"/>
    <w:rsid w:val="006474B2"/>
    <w:rsid w:val="00647804"/>
    <w:rsid w:val="00651088"/>
    <w:rsid w:val="00656CB0"/>
    <w:rsid w:val="00660E85"/>
    <w:rsid w:val="0066112A"/>
    <w:rsid w:val="00661801"/>
    <w:rsid w:val="00664AC1"/>
    <w:rsid w:val="0066624A"/>
    <w:rsid w:val="006678A8"/>
    <w:rsid w:val="00670A92"/>
    <w:rsid w:val="00673DF1"/>
    <w:rsid w:val="0067432C"/>
    <w:rsid w:val="00675590"/>
    <w:rsid w:val="006769B7"/>
    <w:rsid w:val="00676EE4"/>
    <w:rsid w:val="00683199"/>
    <w:rsid w:val="006839D9"/>
    <w:rsid w:val="006844C2"/>
    <w:rsid w:val="0068471E"/>
    <w:rsid w:val="00684F98"/>
    <w:rsid w:val="00686BAD"/>
    <w:rsid w:val="00686F3D"/>
    <w:rsid w:val="00690F04"/>
    <w:rsid w:val="00693FFD"/>
    <w:rsid w:val="00695C7E"/>
    <w:rsid w:val="006962AF"/>
    <w:rsid w:val="00697F99"/>
    <w:rsid w:val="006A0646"/>
    <w:rsid w:val="006A286D"/>
    <w:rsid w:val="006A3CAB"/>
    <w:rsid w:val="006A3F88"/>
    <w:rsid w:val="006A5605"/>
    <w:rsid w:val="006B04D9"/>
    <w:rsid w:val="006B0BBD"/>
    <w:rsid w:val="006B38F0"/>
    <w:rsid w:val="006B4157"/>
    <w:rsid w:val="006B4892"/>
    <w:rsid w:val="006B4ADE"/>
    <w:rsid w:val="006B5C4E"/>
    <w:rsid w:val="006C21F5"/>
    <w:rsid w:val="006C5C36"/>
    <w:rsid w:val="006D08C7"/>
    <w:rsid w:val="006D2159"/>
    <w:rsid w:val="006E0185"/>
    <w:rsid w:val="006E097C"/>
    <w:rsid w:val="006E15A8"/>
    <w:rsid w:val="006E39F3"/>
    <w:rsid w:val="006E4A84"/>
    <w:rsid w:val="006E4B0F"/>
    <w:rsid w:val="006E68FF"/>
    <w:rsid w:val="006F0AB5"/>
    <w:rsid w:val="006F1C7C"/>
    <w:rsid w:val="006F279F"/>
    <w:rsid w:val="006F6997"/>
    <w:rsid w:val="006F787C"/>
    <w:rsid w:val="00700570"/>
    <w:rsid w:val="00702636"/>
    <w:rsid w:val="007047E7"/>
    <w:rsid w:val="007050C9"/>
    <w:rsid w:val="007052F4"/>
    <w:rsid w:val="007056D8"/>
    <w:rsid w:val="0071467F"/>
    <w:rsid w:val="00714C84"/>
    <w:rsid w:val="00714DAB"/>
    <w:rsid w:val="00715440"/>
    <w:rsid w:val="0071579F"/>
    <w:rsid w:val="007161B9"/>
    <w:rsid w:val="0071728D"/>
    <w:rsid w:val="00724507"/>
    <w:rsid w:val="00725E95"/>
    <w:rsid w:val="00727F19"/>
    <w:rsid w:val="00736624"/>
    <w:rsid w:val="007368A2"/>
    <w:rsid w:val="00736C75"/>
    <w:rsid w:val="00740754"/>
    <w:rsid w:val="00741550"/>
    <w:rsid w:val="007515FE"/>
    <w:rsid w:val="00751980"/>
    <w:rsid w:val="00753522"/>
    <w:rsid w:val="00753656"/>
    <w:rsid w:val="00755C4E"/>
    <w:rsid w:val="00756E7F"/>
    <w:rsid w:val="0076231A"/>
    <w:rsid w:val="00762F0F"/>
    <w:rsid w:val="00764C68"/>
    <w:rsid w:val="0076509D"/>
    <w:rsid w:val="0076581F"/>
    <w:rsid w:val="00765EF2"/>
    <w:rsid w:val="007660F5"/>
    <w:rsid w:val="00767F4E"/>
    <w:rsid w:val="00770308"/>
    <w:rsid w:val="00773E6C"/>
    <w:rsid w:val="00775FBD"/>
    <w:rsid w:val="00780DBD"/>
    <w:rsid w:val="00781373"/>
    <w:rsid w:val="00781FB1"/>
    <w:rsid w:val="00783D38"/>
    <w:rsid w:val="007866F9"/>
    <w:rsid w:val="007904EF"/>
    <w:rsid w:val="007A03C2"/>
    <w:rsid w:val="007A0E6B"/>
    <w:rsid w:val="007A168B"/>
    <w:rsid w:val="007A2CBC"/>
    <w:rsid w:val="007A4159"/>
    <w:rsid w:val="007A4CC4"/>
    <w:rsid w:val="007A5CA4"/>
    <w:rsid w:val="007A727C"/>
    <w:rsid w:val="007A7362"/>
    <w:rsid w:val="007B6A8D"/>
    <w:rsid w:val="007B6B3C"/>
    <w:rsid w:val="007B757C"/>
    <w:rsid w:val="007C0652"/>
    <w:rsid w:val="007C20F3"/>
    <w:rsid w:val="007C2D67"/>
    <w:rsid w:val="007C36FB"/>
    <w:rsid w:val="007C448B"/>
    <w:rsid w:val="007C4A18"/>
    <w:rsid w:val="007C4F09"/>
    <w:rsid w:val="007C511B"/>
    <w:rsid w:val="007C6253"/>
    <w:rsid w:val="007C744A"/>
    <w:rsid w:val="007C7575"/>
    <w:rsid w:val="007D09D0"/>
    <w:rsid w:val="007D20A1"/>
    <w:rsid w:val="007D26AA"/>
    <w:rsid w:val="007D4F10"/>
    <w:rsid w:val="007D54C9"/>
    <w:rsid w:val="007E1207"/>
    <w:rsid w:val="007E1A12"/>
    <w:rsid w:val="007E2717"/>
    <w:rsid w:val="007E4A7B"/>
    <w:rsid w:val="007E64BE"/>
    <w:rsid w:val="007E6664"/>
    <w:rsid w:val="007E6F9D"/>
    <w:rsid w:val="007E73AB"/>
    <w:rsid w:val="007E7737"/>
    <w:rsid w:val="007E7D3E"/>
    <w:rsid w:val="007F1C87"/>
    <w:rsid w:val="007F1D49"/>
    <w:rsid w:val="007F1DD2"/>
    <w:rsid w:val="007F283C"/>
    <w:rsid w:val="007F3614"/>
    <w:rsid w:val="007F49A7"/>
    <w:rsid w:val="007F7991"/>
    <w:rsid w:val="0080028A"/>
    <w:rsid w:val="008012D2"/>
    <w:rsid w:val="00801EAC"/>
    <w:rsid w:val="00805C6A"/>
    <w:rsid w:val="00805EF9"/>
    <w:rsid w:val="00806760"/>
    <w:rsid w:val="00813C37"/>
    <w:rsid w:val="008154B5"/>
    <w:rsid w:val="0081666F"/>
    <w:rsid w:val="00821AC3"/>
    <w:rsid w:val="0082239D"/>
    <w:rsid w:val="00823962"/>
    <w:rsid w:val="00825595"/>
    <w:rsid w:val="00826F56"/>
    <w:rsid w:val="00831C68"/>
    <w:rsid w:val="008326B1"/>
    <w:rsid w:val="0083643D"/>
    <w:rsid w:val="00842730"/>
    <w:rsid w:val="00843E96"/>
    <w:rsid w:val="00844B3D"/>
    <w:rsid w:val="008450CE"/>
    <w:rsid w:val="008459EB"/>
    <w:rsid w:val="0084724E"/>
    <w:rsid w:val="00851629"/>
    <w:rsid w:val="00852586"/>
    <w:rsid w:val="00852668"/>
    <w:rsid w:val="00852719"/>
    <w:rsid w:val="00852B2B"/>
    <w:rsid w:val="00854687"/>
    <w:rsid w:val="00855774"/>
    <w:rsid w:val="0085607B"/>
    <w:rsid w:val="00857A68"/>
    <w:rsid w:val="00860115"/>
    <w:rsid w:val="00860DE9"/>
    <w:rsid w:val="00861EAA"/>
    <w:rsid w:val="0086399D"/>
    <w:rsid w:val="008707C8"/>
    <w:rsid w:val="00870AF9"/>
    <w:rsid w:val="00872F0D"/>
    <w:rsid w:val="00873BE4"/>
    <w:rsid w:val="008747FC"/>
    <w:rsid w:val="008775E7"/>
    <w:rsid w:val="008830C3"/>
    <w:rsid w:val="0088478A"/>
    <w:rsid w:val="0088710F"/>
    <w:rsid w:val="0088783C"/>
    <w:rsid w:val="00891348"/>
    <w:rsid w:val="00891AC2"/>
    <w:rsid w:val="00893BE9"/>
    <w:rsid w:val="0089450F"/>
    <w:rsid w:val="00894B67"/>
    <w:rsid w:val="008A013E"/>
    <w:rsid w:val="008A0969"/>
    <w:rsid w:val="008A1055"/>
    <w:rsid w:val="008A403D"/>
    <w:rsid w:val="008A4C11"/>
    <w:rsid w:val="008A5C64"/>
    <w:rsid w:val="008A7787"/>
    <w:rsid w:val="008B0CFB"/>
    <w:rsid w:val="008B3B41"/>
    <w:rsid w:val="008B6396"/>
    <w:rsid w:val="008B755A"/>
    <w:rsid w:val="008C7A73"/>
    <w:rsid w:val="008D0EFA"/>
    <w:rsid w:val="008D183B"/>
    <w:rsid w:val="008D27E7"/>
    <w:rsid w:val="008D376E"/>
    <w:rsid w:val="008D42D2"/>
    <w:rsid w:val="008D6F97"/>
    <w:rsid w:val="008E210E"/>
    <w:rsid w:val="008E3E8B"/>
    <w:rsid w:val="008E4C08"/>
    <w:rsid w:val="008E68BC"/>
    <w:rsid w:val="008F058F"/>
    <w:rsid w:val="008F0A21"/>
    <w:rsid w:val="00900BCB"/>
    <w:rsid w:val="009032C6"/>
    <w:rsid w:val="0090712B"/>
    <w:rsid w:val="009112C0"/>
    <w:rsid w:val="009138B1"/>
    <w:rsid w:val="00913F75"/>
    <w:rsid w:val="00917568"/>
    <w:rsid w:val="00917A65"/>
    <w:rsid w:val="00920A89"/>
    <w:rsid w:val="00921E3B"/>
    <w:rsid w:val="00922175"/>
    <w:rsid w:val="00923A42"/>
    <w:rsid w:val="0092473C"/>
    <w:rsid w:val="00927920"/>
    <w:rsid w:val="00933EA6"/>
    <w:rsid w:val="00934129"/>
    <w:rsid w:val="00936D55"/>
    <w:rsid w:val="009370BC"/>
    <w:rsid w:val="009379B4"/>
    <w:rsid w:val="009379D4"/>
    <w:rsid w:val="00940F05"/>
    <w:rsid w:val="00942CB0"/>
    <w:rsid w:val="0094503F"/>
    <w:rsid w:val="009468D9"/>
    <w:rsid w:val="00946B8C"/>
    <w:rsid w:val="009475ED"/>
    <w:rsid w:val="009478BC"/>
    <w:rsid w:val="00950686"/>
    <w:rsid w:val="00953005"/>
    <w:rsid w:val="00953A88"/>
    <w:rsid w:val="00953DD5"/>
    <w:rsid w:val="0095541E"/>
    <w:rsid w:val="00955C3E"/>
    <w:rsid w:val="00962139"/>
    <w:rsid w:val="00964995"/>
    <w:rsid w:val="00964F93"/>
    <w:rsid w:val="00970580"/>
    <w:rsid w:val="00972B49"/>
    <w:rsid w:val="009803CD"/>
    <w:rsid w:val="00982F67"/>
    <w:rsid w:val="00983362"/>
    <w:rsid w:val="009838E9"/>
    <w:rsid w:val="0098739B"/>
    <w:rsid w:val="009903AE"/>
    <w:rsid w:val="00992488"/>
    <w:rsid w:val="00994F21"/>
    <w:rsid w:val="009969B1"/>
    <w:rsid w:val="009977C2"/>
    <w:rsid w:val="009A18F3"/>
    <w:rsid w:val="009A1AC4"/>
    <w:rsid w:val="009A2815"/>
    <w:rsid w:val="009A3C9D"/>
    <w:rsid w:val="009A5C31"/>
    <w:rsid w:val="009B0A16"/>
    <w:rsid w:val="009B2895"/>
    <w:rsid w:val="009B4219"/>
    <w:rsid w:val="009B61E5"/>
    <w:rsid w:val="009B6F00"/>
    <w:rsid w:val="009C263B"/>
    <w:rsid w:val="009C4425"/>
    <w:rsid w:val="009C7654"/>
    <w:rsid w:val="009D1E89"/>
    <w:rsid w:val="009D6031"/>
    <w:rsid w:val="009D7866"/>
    <w:rsid w:val="009E18A3"/>
    <w:rsid w:val="009E3F14"/>
    <w:rsid w:val="009E4F22"/>
    <w:rsid w:val="009E5739"/>
    <w:rsid w:val="009E761E"/>
    <w:rsid w:val="009E7E5C"/>
    <w:rsid w:val="009F0DEA"/>
    <w:rsid w:val="009F429D"/>
    <w:rsid w:val="009F5A3A"/>
    <w:rsid w:val="009F66BB"/>
    <w:rsid w:val="009F6E06"/>
    <w:rsid w:val="00A0434D"/>
    <w:rsid w:val="00A045A2"/>
    <w:rsid w:val="00A051C7"/>
    <w:rsid w:val="00A0535B"/>
    <w:rsid w:val="00A0709D"/>
    <w:rsid w:val="00A10740"/>
    <w:rsid w:val="00A118C4"/>
    <w:rsid w:val="00A13729"/>
    <w:rsid w:val="00A14090"/>
    <w:rsid w:val="00A14946"/>
    <w:rsid w:val="00A1682F"/>
    <w:rsid w:val="00A17661"/>
    <w:rsid w:val="00A17CF2"/>
    <w:rsid w:val="00A20157"/>
    <w:rsid w:val="00A20881"/>
    <w:rsid w:val="00A23AB7"/>
    <w:rsid w:val="00A23F2A"/>
    <w:rsid w:val="00A24B2D"/>
    <w:rsid w:val="00A24DD2"/>
    <w:rsid w:val="00A2589E"/>
    <w:rsid w:val="00A27C52"/>
    <w:rsid w:val="00A3186B"/>
    <w:rsid w:val="00A32DD5"/>
    <w:rsid w:val="00A33E5D"/>
    <w:rsid w:val="00A34460"/>
    <w:rsid w:val="00A346AA"/>
    <w:rsid w:val="00A35AA3"/>
    <w:rsid w:val="00A40966"/>
    <w:rsid w:val="00A42647"/>
    <w:rsid w:val="00A42B08"/>
    <w:rsid w:val="00A44C68"/>
    <w:rsid w:val="00A510EB"/>
    <w:rsid w:val="00A54185"/>
    <w:rsid w:val="00A6418E"/>
    <w:rsid w:val="00A64C29"/>
    <w:rsid w:val="00A66703"/>
    <w:rsid w:val="00A732AB"/>
    <w:rsid w:val="00A7427A"/>
    <w:rsid w:val="00A77541"/>
    <w:rsid w:val="00A77990"/>
    <w:rsid w:val="00A86FD6"/>
    <w:rsid w:val="00A921E0"/>
    <w:rsid w:val="00A922F4"/>
    <w:rsid w:val="00A93217"/>
    <w:rsid w:val="00A93AF1"/>
    <w:rsid w:val="00A9799D"/>
    <w:rsid w:val="00AA186D"/>
    <w:rsid w:val="00AA3E31"/>
    <w:rsid w:val="00AA5020"/>
    <w:rsid w:val="00AB4665"/>
    <w:rsid w:val="00AB59C2"/>
    <w:rsid w:val="00AB5C56"/>
    <w:rsid w:val="00AB7ECD"/>
    <w:rsid w:val="00AC1B6F"/>
    <w:rsid w:val="00AC310F"/>
    <w:rsid w:val="00AC3CA7"/>
    <w:rsid w:val="00AC6373"/>
    <w:rsid w:val="00AC789A"/>
    <w:rsid w:val="00AD3BA9"/>
    <w:rsid w:val="00AD4466"/>
    <w:rsid w:val="00AE15BF"/>
    <w:rsid w:val="00AE33D8"/>
    <w:rsid w:val="00AE47D5"/>
    <w:rsid w:val="00AE5526"/>
    <w:rsid w:val="00AE7E81"/>
    <w:rsid w:val="00AF051B"/>
    <w:rsid w:val="00AF0662"/>
    <w:rsid w:val="00AF06CB"/>
    <w:rsid w:val="00AF148E"/>
    <w:rsid w:val="00AF25EA"/>
    <w:rsid w:val="00AF2692"/>
    <w:rsid w:val="00AF47C3"/>
    <w:rsid w:val="00AF60DD"/>
    <w:rsid w:val="00AF63FA"/>
    <w:rsid w:val="00AF75AF"/>
    <w:rsid w:val="00AF78C4"/>
    <w:rsid w:val="00B01578"/>
    <w:rsid w:val="00B02FD2"/>
    <w:rsid w:val="00B0738F"/>
    <w:rsid w:val="00B10D72"/>
    <w:rsid w:val="00B156FF"/>
    <w:rsid w:val="00B163AA"/>
    <w:rsid w:val="00B21FEF"/>
    <w:rsid w:val="00B26601"/>
    <w:rsid w:val="00B31B0A"/>
    <w:rsid w:val="00B31D44"/>
    <w:rsid w:val="00B331B6"/>
    <w:rsid w:val="00B33481"/>
    <w:rsid w:val="00B34905"/>
    <w:rsid w:val="00B34A15"/>
    <w:rsid w:val="00B35499"/>
    <w:rsid w:val="00B35AEF"/>
    <w:rsid w:val="00B373C6"/>
    <w:rsid w:val="00B41951"/>
    <w:rsid w:val="00B42C84"/>
    <w:rsid w:val="00B43D71"/>
    <w:rsid w:val="00B442C6"/>
    <w:rsid w:val="00B4518F"/>
    <w:rsid w:val="00B478D4"/>
    <w:rsid w:val="00B5221B"/>
    <w:rsid w:val="00B525FC"/>
    <w:rsid w:val="00B53229"/>
    <w:rsid w:val="00B540F2"/>
    <w:rsid w:val="00B55FB0"/>
    <w:rsid w:val="00B56395"/>
    <w:rsid w:val="00B62480"/>
    <w:rsid w:val="00B62B8C"/>
    <w:rsid w:val="00B67EF0"/>
    <w:rsid w:val="00B707D5"/>
    <w:rsid w:val="00B72671"/>
    <w:rsid w:val="00B7371F"/>
    <w:rsid w:val="00B7388B"/>
    <w:rsid w:val="00B809B8"/>
    <w:rsid w:val="00B81B70"/>
    <w:rsid w:val="00B8609E"/>
    <w:rsid w:val="00B907DD"/>
    <w:rsid w:val="00B94D95"/>
    <w:rsid w:val="00BA29DB"/>
    <w:rsid w:val="00BA35C5"/>
    <w:rsid w:val="00BB04A0"/>
    <w:rsid w:val="00BB0EDB"/>
    <w:rsid w:val="00BB0F72"/>
    <w:rsid w:val="00BB2F0F"/>
    <w:rsid w:val="00BB3BA2"/>
    <w:rsid w:val="00BB5E2E"/>
    <w:rsid w:val="00BB6776"/>
    <w:rsid w:val="00BB7B7D"/>
    <w:rsid w:val="00BC1277"/>
    <w:rsid w:val="00BC1420"/>
    <w:rsid w:val="00BC6DDE"/>
    <w:rsid w:val="00BD0724"/>
    <w:rsid w:val="00BD204E"/>
    <w:rsid w:val="00BD2B91"/>
    <w:rsid w:val="00BD32C6"/>
    <w:rsid w:val="00BD3687"/>
    <w:rsid w:val="00BD3F58"/>
    <w:rsid w:val="00BD7DB5"/>
    <w:rsid w:val="00BE27A9"/>
    <w:rsid w:val="00BE294A"/>
    <w:rsid w:val="00BE3A6F"/>
    <w:rsid w:val="00BE5521"/>
    <w:rsid w:val="00BE6BEF"/>
    <w:rsid w:val="00BF10F0"/>
    <w:rsid w:val="00BF1353"/>
    <w:rsid w:val="00BF6D52"/>
    <w:rsid w:val="00BF7B0C"/>
    <w:rsid w:val="00C00331"/>
    <w:rsid w:val="00C066DF"/>
    <w:rsid w:val="00C103C5"/>
    <w:rsid w:val="00C12370"/>
    <w:rsid w:val="00C13665"/>
    <w:rsid w:val="00C147AB"/>
    <w:rsid w:val="00C177CC"/>
    <w:rsid w:val="00C22307"/>
    <w:rsid w:val="00C230BB"/>
    <w:rsid w:val="00C238D9"/>
    <w:rsid w:val="00C24149"/>
    <w:rsid w:val="00C24E17"/>
    <w:rsid w:val="00C30261"/>
    <w:rsid w:val="00C30DA7"/>
    <w:rsid w:val="00C32AAB"/>
    <w:rsid w:val="00C365B3"/>
    <w:rsid w:val="00C3681F"/>
    <w:rsid w:val="00C407A8"/>
    <w:rsid w:val="00C41357"/>
    <w:rsid w:val="00C42405"/>
    <w:rsid w:val="00C42B06"/>
    <w:rsid w:val="00C42B25"/>
    <w:rsid w:val="00C44971"/>
    <w:rsid w:val="00C44E2F"/>
    <w:rsid w:val="00C46F6C"/>
    <w:rsid w:val="00C50559"/>
    <w:rsid w:val="00C52070"/>
    <w:rsid w:val="00C5232A"/>
    <w:rsid w:val="00C53263"/>
    <w:rsid w:val="00C53B2E"/>
    <w:rsid w:val="00C612FC"/>
    <w:rsid w:val="00C62D53"/>
    <w:rsid w:val="00C635EC"/>
    <w:rsid w:val="00C66473"/>
    <w:rsid w:val="00C66640"/>
    <w:rsid w:val="00C675D0"/>
    <w:rsid w:val="00C70081"/>
    <w:rsid w:val="00C701CD"/>
    <w:rsid w:val="00C70EAC"/>
    <w:rsid w:val="00C71A95"/>
    <w:rsid w:val="00C75F1D"/>
    <w:rsid w:val="00C76792"/>
    <w:rsid w:val="00C77120"/>
    <w:rsid w:val="00C839EC"/>
    <w:rsid w:val="00C84E36"/>
    <w:rsid w:val="00C86C9C"/>
    <w:rsid w:val="00C87B84"/>
    <w:rsid w:val="00C9108C"/>
    <w:rsid w:val="00C91B22"/>
    <w:rsid w:val="00C93CDE"/>
    <w:rsid w:val="00C94F24"/>
    <w:rsid w:val="00C958D4"/>
    <w:rsid w:val="00C96A85"/>
    <w:rsid w:val="00C975BB"/>
    <w:rsid w:val="00C9764E"/>
    <w:rsid w:val="00C97D77"/>
    <w:rsid w:val="00CA41D1"/>
    <w:rsid w:val="00CA5EF6"/>
    <w:rsid w:val="00CA602A"/>
    <w:rsid w:val="00CA61D2"/>
    <w:rsid w:val="00CA6234"/>
    <w:rsid w:val="00CA6330"/>
    <w:rsid w:val="00CA652D"/>
    <w:rsid w:val="00CA6585"/>
    <w:rsid w:val="00CA6FDF"/>
    <w:rsid w:val="00CA7D21"/>
    <w:rsid w:val="00CA7FD8"/>
    <w:rsid w:val="00CB0B9F"/>
    <w:rsid w:val="00CB6238"/>
    <w:rsid w:val="00CB68E8"/>
    <w:rsid w:val="00CB7251"/>
    <w:rsid w:val="00CC0F95"/>
    <w:rsid w:val="00CC16A2"/>
    <w:rsid w:val="00CC3D33"/>
    <w:rsid w:val="00CC6461"/>
    <w:rsid w:val="00CC7F80"/>
    <w:rsid w:val="00CC7FAA"/>
    <w:rsid w:val="00CD501B"/>
    <w:rsid w:val="00CD50E1"/>
    <w:rsid w:val="00CD5343"/>
    <w:rsid w:val="00CD7017"/>
    <w:rsid w:val="00CE0369"/>
    <w:rsid w:val="00CE4035"/>
    <w:rsid w:val="00CF0280"/>
    <w:rsid w:val="00CF10D6"/>
    <w:rsid w:val="00CF5FE9"/>
    <w:rsid w:val="00CF7197"/>
    <w:rsid w:val="00CF7623"/>
    <w:rsid w:val="00D0005E"/>
    <w:rsid w:val="00D000F4"/>
    <w:rsid w:val="00D00600"/>
    <w:rsid w:val="00D03335"/>
    <w:rsid w:val="00D03F9E"/>
    <w:rsid w:val="00D0403D"/>
    <w:rsid w:val="00D04F01"/>
    <w:rsid w:val="00D05202"/>
    <w:rsid w:val="00D05ECE"/>
    <w:rsid w:val="00D06414"/>
    <w:rsid w:val="00D07341"/>
    <w:rsid w:val="00D0771C"/>
    <w:rsid w:val="00D101EB"/>
    <w:rsid w:val="00D11F88"/>
    <w:rsid w:val="00D128C3"/>
    <w:rsid w:val="00D12AD4"/>
    <w:rsid w:val="00D17115"/>
    <w:rsid w:val="00D209B0"/>
    <w:rsid w:val="00D23D32"/>
    <w:rsid w:val="00D24CFE"/>
    <w:rsid w:val="00D27A4F"/>
    <w:rsid w:val="00D338E4"/>
    <w:rsid w:val="00D35782"/>
    <w:rsid w:val="00D4080B"/>
    <w:rsid w:val="00D466FA"/>
    <w:rsid w:val="00D4721D"/>
    <w:rsid w:val="00D50464"/>
    <w:rsid w:val="00D51740"/>
    <w:rsid w:val="00D51947"/>
    <w:rsid w:val="00D532F0"/>
    <w:rsid w:val="00D54D46"/>
    <w:rsid w:val="00D54EE7"/>
    <w:rsid w:val="00D56D6B"/>
    <w:rsid w:val="00D6170C"/>
    <w:rsid w:val="00D6267D"/>
    <w:rsid w:val="00D641B6"/>
    <w:rsid w:val="00D66E71"/>
    <w:rsid w:val="00D678A1"/>
    <w:rsid w:val="00D71E51"/>
    <w:rsid w:val="00D72718"/>
    <w:rsid w:val="00D72950"/>
    <w:rsid w:val="00D73BF6"/>
    <w:rsid w:val="00D74089"/>
    <w:rsid w:val="00D74BDE"/>
    <w:rsid w:val="00D75347"/>
    <w:rsid w:val="00D7578C"/>
    <w:rsid w:val="00D77413"/>
    <w:rsid w:val="00D77716"/>
    <w:rsid w:val="00D77973"/>
    <w:rsid w:val="00D82759"/>
    <w:rsid w:val="00D83EB1"/>
    <w:rsid w:val="00D83F31"/>
    <w:rsid w:val="00D8483C"/>
    <w:rsid w:val="00D8682C"/>
    <w:rsid w:val="00D86DE4"/>
    <w:rsid w:val="00D873A6"/>
    <w:rsid w:val="00D95E02"/>
    <w:rsid w:val="00DA29FA"/>
    <w:rsid w:val="00DA7EC3"/>
    <w:rsid w:val="00DB1687"/>
    <w:rsid w:val="00DB28DE"/>
    <w:rsid w:val="00DB2E21"/>
    <w:rsid w:val="00DB442B"/>
    <w:rsid w:val="00DB499F"/>
    <w:rsid w:val="00DC1585"/>
    <w:rsid w:val="00DC3812"/>
    <w:rsid w:val="00DC658A"/>
    <w:rsid w:val="00DC7260"/>
    <w:rsid w:val="00DC7836"/>
    <w:rsid w:val="00DD1B71"/>
    <w:rsid w:val="00DD23FE"/>
    <w:rsid w:val="00DD2E18"/>
    <w:rsid w:val="00DD4250"/>
    <w:rsid w:val="00DD4C0D"/>
    <w:rsid w:val="00DE2EB6"/>
    <w:rsid w:val="00DE336A"/>
    <w:rsid w:val="00DE3EDB"/>
    <w:rsid w:val="00DE51DB"/>
    <w:rsid w:val="00DE63A4"/>
    <w:rsid w:val="00DE6879"/>
    <w:rsid w:val="00DE6939"/>
    <w:rsid w:val="00DF1C30"/>
    <w:rsid w:val="00DF619B"/>
    <w:rsid w:val="00DF61D8"/>
    <w:rsid w:val="00DF648B"/>
    <w:rsid w:val="00DF6764"/>
    <w:rsid w:val="00DF777D"/>
    <w:rsid w:val="00E028D5"/>
    <w:rsid w:val="00E0441D"/>
    <w:rsid w:val="00E127DE"/>
    <w:rsid w:val="00E13C50"/>
    <w:rsid w:val="00E15F2C"/>
    <w:rsid w:val="00E17389"/>
    <w:rsid w:val="00E2013E"/>
    <w:rsid w:val="00E21A34"/>
    <w:rsid w:val="00E2389D"/>
    <w:rsid w:val="00E23F1D"/>
    <w:rsid w:val="00E242C1"/>
    <w:rsid w:val="00E2453C"/>
    <w:rsid w:val="00E25028"/>
    <w:rsid w:val="00E30E05"/>
    <w:rsid w:val="00E31EEE"/>
    <w:rsid w:val="00E326D0"/>
    <w:rsid w:val="00E332B0"/>
    <w:rsid w:val="00E33DF2"/>
    <w:rsid w:val="00E36361"/>
    <w:rsid w:val="00E36ECA"/>
    <w:rsid w:val="00E37DC1"/>
    <w:rsid w:val="00E444E8"/>
    <w:rsid w:val="00E4565A"/>
    <w:rsid w:val="00E478C8"/>
    <w:rsid w:val="00E50E3C"/>
    <w:rsid w:val="00E51891"/>
    <w:rsid w:val="00E53BC2"/>
    <w:rsid w:val="00E54B93"/>
    <w:rsid w:val="00E55AE9"/>
    <w:rsid w:val="00E61B09"/>
    <w:rsid w:val="00E62C34"/>
    <w:rsid w:val="00E6524F"/>
    <w:rsid w:val="00E66045"/>
    <w:rsid w:val="00E70E51"/>
    <w:rsid w:val="00E75549"/>
    <w:rsid w:val="00E75DEF"/>
    <w:rsid w:val="00E8207F"/>
    <w:rsid w:val="00E829C3"/>
    <w:rsid w:val="00E86FF9"/>
    <w:rsid w:val="00E877B8"/>
    <w:rsid w:val="00E90C3C"/>
    <w:rsid w:val="00E91D37"/>
    <w:rsid w:val="00E9208A"/>
    <w:rsid w:val="00E929B2"/>
    <w:rsid w:val="00E94B9D"/>
    <w:rsid w:val="00E94E47"/>
    <w:rsid w:val="00E95ABC"/>
    <w:rsid w:val="00E95BF3"/>
    <w:rsid w:val="00EA0903"/>
    <w:rsid w:val="00EA34B3"/>
    <w:rsid w:val="00EA43BD"/>
    <w:rsid w:val="00EA56DD"/>
    <w:rsid w:val="00EA696B"/>
    <w:rsid w:val="00EB03B4"/>
    <w:rsid w:val="00EB0BCD"/>
    <w:rsid w:val="00EB0C84"/>
    <w:rsid w:val="00EB1BA6"/>
    <w:rsid w:val="00EB1BD3"/>
    <w:rsid w:val="00EB1FD6"/>
    <w:rsid w:val="00EB208B"/>
    <w:rsid w:val="00EB355C"/>
    <w:rsid w:val="00EB48AA"/>
    <w:rsid w:val="00EB6F6A"/>
    <w:rsid w:val="00EC1342"/>
    <w:rsid w:val="00EC3E4C"/>
    <w:rsid w:val="00EC4FF7"/>
    <w:rsid w:val="00EC677B"/>
    <w:rsid w:val="00EC6B43"/>
    <w:rsid w:val="00ED01C8"/>
    <w:rsid w:val="00ED16D2"/>
    <w:rsid w:val="00ED1AC6"/>
    <w:rsid w:val="00ED2A8D"/>
    <w:rsid w:val="00ED3354"/>
    <w:rsid w:val="00ED56AE"/>
    <w:rsid w:val="00EE062C"/>
    <w:rsid w:val="00EE160F"/>
    <w:rsid w:val="00EE376D"/>
    <w:rsid w:val="00EE37A3"/>
    <w:rsid w:val="00EE4B03"/>
    <w:rsid w:val="00EE7F86"/>
    <w:rsid w:val="00EF1C2F"/>
    <w:rsid w:val="00EF583E"/>
    <w:rsid w:val="00EF68E4"/>
    <w:rsid w:val="00EF69E1"/>
    <w:rsid w:val="00F03198"/>
    <w:rsid w:val="00F04505"/>
    <w:rsid w:val="00F07681"/>
    <w:rsid w:val="00F07748"/>
    <w:rsid w:val="00F12EF7"/>
    <w:rsid w:val="00F14884"/>
    <w:rsid w:val="00F15CF4"/>
    <w:rsid w:val="00F21202"/>
    <w:rsid w:val="00F2133B"/>
    <w:rsid w:val="00F21B1F"/>
    <w:rsid w:val="00F264BF"/>
    <w:rsid w:val="00F26E92"/>
    <w:rsid w:val="00F30068"/>
    <w:rsid w:val="00F3085D"/>
    <w:rsid w:val="00F31556"/>
    <w:rsid w:val="00F33B95"/>
    <w:rsid w:val="00F40D53"/>
    <w:rsid w:val="00F4525C"/>
    <w:rsid w:val="00F45F91"/>
    <w:rsid w:val="00F4738B"/>
    <w:rsid w:val="00F50D86"/>
    <w:rsid w:val="00F51D40"/>
    <w:rsid w:val="00F52C09"/>
    <w:rsid w:val="00F56B39"/>
    <w:rsid w:val="00F60353"/>
    <w:rsid w:val="00F60E6D"/>
    <w:rsid w:val="00F64B45"/>
    <w:rsid w:val="00F652AD"/>
    <w:rsid w:val="00F668CB"/>
    <w:rsid w:val="00F72334"/>
    <w:rsid w:val="00F726D8"/>
    <w:rsid w:val="00F72B33"/>
    <w:rsid w:val="00F771A8"/>
    <w:rsid w:val="00F778BF"/>
    <w:rsid w:val="00F80C44"/>
    <w:rsid w:val="00F80F5B"/>
    <w:rsid w:val="00F81573"/>
    <w:rsid w:val="00F82A62"/>
    <w:rsid w:val="00F91127"/>
    <w:rsid w:val="00F94698"/>
    <w:rsid w:val="00FA3DF5"/>
    <w:rsid w:val="00FA6C49"/>
    <w:rsid w:val="00FB28F6"/>
    <w:rsid w:val="00FB32F4"/>
    <w:rsid w:val="00FB6A35"/>
    <w:rsid w:val="00FC0304"/>
    <w:rsid w:val="00FC0AC9"/>
    <w:rsid w:val="00FC0F8D"/>
    <w:rsid w:val="00FC3970"/>
    <w:rsid w:val="00FD2A9C"/>
    <w:rsid w:val="00FD2BAC"/>
    <w:rsid w:val="00FD45AC"/>
    <w:rsid w:val="00FD462D"/>
    <w:rsid w:val="00FD4EFE"/>
    <w:rsid w:val="00FD619E"/>
    <w:rsid w:val="00FE0E3C"/>
    <w:rsid w:val="00FE1C7B"/>
    <w:rsid w:val="00FE346C"/>
    <w:rsid w:val="00FE3F0B"/>
    <w:rsid w:val="00FE49CB"/>
    <w:rsid w:val="00FE5FEA"/>
    <w:rsid w:val="00FE772F"/>
    <w:rsid w:val="00FF13D2"/>
    <w:rsid w:val="00FF4384"/>
    <w:rsid w:val="00FF5CAD"/>
    <w:rsid w:val="00FF62F9"/>
    <w:rsid w:val="010C7920"/>
    <w:rsid w:val="01A6AE2F"/>
    <w:rsid w:val="01DCCC9E"/>
    <w:rsid w:val="01DDA764"/>
    <w:rsid w:val="02241DE8"/>
    <w:rsid w:val="02379DA0"/>
    <w:rsid w:val="03878FD5"/>
    <w:rsid w:val="03A16717"/>
    <w:rsid w:val="045544AE"/>
    <w:rsid w:val="048DB974"/>
    <w:rsid w:val="0495D9EF"/>
    <w:rsid w:val="04DB84E8"/>
    <w:rsid w:val="04EB677F"/>
    <w:rsid w:val="05BF212A"/>
    <w:rsid w:val="05CC2F73"/>
    <w:rsid w:val="05FE57C4"/>
    <w:rsid w:val="061A28F3"/>
    <w:rsid w:val="061E6FB9"/>
    <w:rsid w:val="0621B5F3"/>
    <w:rsid w:val="06708E71"/>
    <w:rsid w:val="069DC905"/>
    <w:rsid w:val="06BFC500"/>
    <w:rsid w:val="06C85CFD"/>
    <w:rsid w:val="07957F63"/>
    <w:rsid w:val="07B07B19"/>
    <w:rsid w:val="0843FAD5"/>
    <w:rsid w:val="08804854"/>
    <w:rsid w:val="09DE2B3F"/>
    <w:rsid w:val="09E11137"/>
    <w:rsid w:val="09E4B90C"/>
    <w:rsid w:val="0AB4BF2C"/>
    <w:rsid w:val="0B8DF2B4"/>
    <w:rsid w:val="0BDB74DE"/>
    <w:rsid w:val="0BDE6A39"/>
    <w:rsid w:val="0C20AF78"/>
    <w:rsid w:val="0C6518B7"/>
    <w:rsid w:val="0C8AB478"/>
    <w:rsid w:val="0E1D2C0D"/>
    <w:rsid w:val="0E739D05"/>
    <w:rsid w:val="0F1E56DE"/>
    <w:rsid w:val="0F3EE41C"/>
    <w:rsid w:val="0F699A77"/>
    <w:rsid w:val="10948B06"/>
    <w:rsid w:val="10F1DD14"/>
    <w:rsid w:val="10FC23B9"/>
    <w:rsid w:val="11166268"/>
    <w:rsid w:val="11182C6B"/>
    <w:rsid w:val="11764DBB"/>
    <w:rsid w:val="11F4163D"/>
    <w:rsid w:val="125E1F63"/>
    <w:rsid w:val="12C5F295"/>
    <w:rsid w:val="132E82A6"/>
    <w:rsid w:val="14F0BE4C"/>
    <w:rsid w:val="14F606A8"/>
    <w:rsid w:val="151596F3"/>
    <w:rsid w:val="157005BF"/>
    <w:rsid w:val="15986C0E"/>
    <w:rsid w:val="15E48AEC"/>
    <w:rsid w:val="16F0587A"/>
    <w:rsid w:val="170CFDB4"/>
    <w:rsid w:val="1770FD1E"/>
    <w:rsid w:val="17A8D5CF"/>
    <w:rsid w:val="17CFF6AE"/>
    <w:rsid w:val="17E6E04E"/>
    <w:rsid w:val="18203D8E"/>
    <w:rsid w:val="18ABF5B0"/>
    <w:rsid w:val="1940F783"/>
    <w:rsid w:val="1952E6F4"/>
    <w:rsid w:val="1976D77B"/>
    <w:rsid w:val="199A7D93"/>
    <w:rsid w:val="19B5835E"/>
    <w:rsid w:val="1A348EA8"/>
    <w:rsid w:val="1A714AD9"/>
    <w:rsid w:val="1A7C07BA"/>
    <w:rsid w:val="1AE2D85E"/>
    <w:rsid w:val="1B0615D0"/>
    <w:rsid w:val="1BC54A37"/>
    <w:rsid w:val="1BEF8263"/>
    <w:rsid w:val="1C0090A7"/>
    <w:rsid w:val="1C073731"/>
    <w:rsid w:val="1C3755A9"/>
    <w:rsid w:val="1C44B51E"/>
    <w:rsid w:val="1C7FBD46"/>
    <w:rsid w:val="1CB0EF7F"/>
    <w:rsid w:val="1CDDA063"/>
    <w:rsid w:val="1CFFA8B6"/>
    <w:rsid w:val="1D0421D8"/>
    <w:rsid w:val="1D05192C"/>
    <w:rsid w:val="1D06408E"/>
    <w:rsid w:val="1D34AC20"/>
    <w:rsid w:val="1D8381E1"/>
    <w:rsid w:val="1DCD4820"/>
    <w:rsid w:val="1DE01C61"/>
    <w:rsid w:val="1DEBDBF8"/>
    <w:rsid w:val="1DF77A00"/>
    <w:rsid w:val="1DFBFB41"/>
    <w:rsid w:val="1E171A0B"/>
    <w:rsid w:val="1E1B774D"/>
    <w:rsid w:val="1E82556D"/>
    <w:rsid w:val="1F45D9F6"/>
    <w:rsid w:val="1F9D305D"/>
    <w:rsid w:val="1FD26BD0"/>
    <w:rsid w:val="20C1765F"/>
    <w:rsid w:val="20C8F351"/>
    <w:rsid w:val="20DF0B08"/>
    <w:rsid w:val="211FCA56"/>
    <w:rsid w:val="212ABA41"/>
    <w:rsid w:val="2135A2C8"/>
    <w:rsid w:val="213F6F4C"/>
    <w:rsid w:val="214B7C96"/>
    <w:rsid w:val="216CB701"/>
    <w:rsid w:val="21AFFDB7"/>
    <w:rsid w:val="21DA5CB8"/>
    <w:rsid w:val="21DCABE5"/>
    <w:rsid w:val="22A70BC3"/>
    <w:rsid w:val="230FD4AD"/>
    <w:rsid w:val="235091F4"/>
    <w:rsid w:val="2362FA08"/>
    <w:rsid w:val="236B8EEC"/>
    <w:rsid w:val="23A01A3A"/>
    <w:rsid w:val="2413E26A"/>
    <w:rsid w:val="244604BA"/>
    <w:rsid w:val="24552467"/>
    <w:rsid w:val="245CB7A4"/>
    <w:rsid w:val="2463A3A3"/>
    <w:rsid w:val="24913A3E"/>
    <w:rsid w:val="249841C2"/>
    <w:rsid w:val="24C7E1F3"/>
    <w:rsid w:val="24E53008"/>
    <w:rsid w:val="257F0A14"/>
    <w:rsid w:val="25D6B022"/>
    <w:rsid w:val="261CFF99"/>
    <w:rsid w:val="26E45727"/>
    <w:rsid w:val="26F023C7"/>
    <w:rsid w:val="27021675"/>
    <w:rsid w:val="27162029"/>
    <w:rsid w:val="27A49DB0"/>
    <w:rsid w:val="27B2CCDB"/>
    <w:rsid w:val="27F73008"/>
    <w:rsid w:val="28006D20"/>
    <w:rsid w:val="28301325"/>
    <w:rsid w:val="283F00BD"/>
    <w:rsid w:val="289E9716"/>
    <w:rsid w:val="29667098"/>
    <w:rsid w:val="296BE376"/>
    <w:rsid w:val="298A748B"/>
    <w:rsid w:val="298F688B"/>
    <w:rsid w:val="29E3F55B"/>
    <w:rsid w:val="2B2AB668"/>
    <w:rsid w:val="2B46B586"/>
    <w:rsid w:val="2B7A8497"/>
    <w:rsid w:val="2B8895A6"/>
    <w:rsid w:val="2C2F053A"/>
    <w:rsid w:val="2CA068AE"/>
    <w:rsid w:val="2CB06214"/>
    <w:rsid w:val="2CD0365E"/>
    <w:rsid w:val="2CFB7E10"/>
    <w:rsid w:val="2D2B91EB"/>
    <w:rsid w:val="2D691EA0"/>
    <w:rsid w:val="2DB3F7C9"/>
    <w:rsid w:val="2DB4459A"/>
    <w:rsid w:val="2EC02AFF"/>
    <w:rsid w:val="2F43B368"/>
    <w:rsid w:val="2F48E1E6"/>
    <w:rsid w:val="30402150"/>
    <w:rsid w:val="3148FF3A"/>
    <w:rsid w:val="3152D8BC"/>
    <w:rsid w:val="31DC0CC5"/>
    <w:rsid w:val="321CB427"/>
    <w:rsid w:val="327B9173"/>
    <w:rsid w:val="32BBD00B"/>
    <w:rsid w:val="33167444"/>
    <w:rsid w:val="331A32D2"/>
    <w:rsid w:val="333B5C48"/>
    <w:rsid w:val="339917CF"/>
    <w:rsid w:val="348BB203"/>
    <w:rsid w:val="34CC89D2"/>
    <w:rsid w:val="34CED86D"/>
    <w:rsid w:val="34EFE37A"/>
    <w:rsid w:val="34FE9718"/>
    <w:rsid w:val="353F66FB"/>
    <w:rsid w:val="3598AB64"/>
    <w:rsid w:val="35DC6581"/>
    <w:rsid w:val="3611D8C6"/>
    <w:rsid w:val="36153CD5"/>
    <w:rsid w:val="3631131E"/>
    <w:rsid w:val="365A1729"/>
    <w:rsid w:val="36858C27"/>
    <w:rsid w:val="37443B55"/>
    <w:rsid w:val="380037FF"/>
    <w:rsid w:val="3829D1D6"/>
    <w:rsid w:val="382BBAB5"/>
    <w:rsid w:val="385D1B75"/>
    <w:rsid w:val="3870991F"/>
    <w:rsid w:val="38B57C3B"/>
    <w:rsid w:val="39509FEF"/>
    <w:rsid w:val="39516F70"/>
    <w:rsid w:val="39978F57"/>
    <w:rsid w:val="3997E636"/>
    <w:rsid w:val="399D635D"/>
    <w:rsid w:val="39D59389"/>
    <w:rsid w:val="39E8E753"/>
    <w:rsid w:val="3A0B3F2F"/>
    <w:rsid w:val="3A2A31B2"/>
    <w:rsid w:val="3AE308AC"/>
    <w:rsid w:val="3B0DF836"/>
    <w:rsid w:val="3B1C5692"/>
    <w:rsid w:val="3BA4C7D8"/>
    <w:rsid w:val="3C2A6CD1"/>
    <w:rsid w:val="3C7EC404"/>
    <w:rsid w:val="3CC4121B"/>
    <w:rsid w:val="3D01E5EC"/>
    <w:rsid w:val="3D135EED"/>
    <w:rsid w:val="3D728026"/>
    <w:rsid w:val="3D86D3D2"/>
    <w:rsid w:val="3E15AB8E"/>
    <w:rsid w:val="3EA4D2B0"/>
    <w:rsid w:val="3EF22084"/>
    <w:rsid w:val="3F55483B"/>
    <w:rsid w:val="3F9A91D3"/>
    <w:rsid w:val="4041C449"/>
    <w:rsid w:val="40CB9AA0"/>
    <w:rsid w:val="40E461FE"/>
    <w:rsid w:val="41244E30"/>
    <w:rsid w:val="419A1E76"/>
    <w:rsid w:val="42C61FFE"/>
    <w:rsid w:val="43315C24"/>
    <w:rsid w:val="43348D5B"/>
    <w:rsid w:val="44627377"/>
    <w:rsid w:val="447A523D"/>
    <w:rsid w:val="44A435E4"/>
    <w:rsid w:val="44C8A8B9"/>
    <w:rsid w:val="451FB780"/>
    <w:rsid w:val="453855AB"/>
    <w:rsid w:val="458376EB"/>
    <w:rsid w:val="45A94549"/>
    <w:rsid w:val="45ACBCB2"/>
    <w:rsid w:val="45CE3DFA"/>
    <w:rsid w:val="45CEB60F"/>
    <w:rsid w:val="45FD7BD0"/>
    <w:rsid w:val="4608A8E5"/>
    <w:rsid w:val="4664E7FA"/>
    <w:rsid w:val="468F7CFA"/>
    <w:rsid w:val="46CB4C7E"/>
    <w:rsid w:val="46EED779"/>
    <w:rsid w:val="474E8A0C"/>
    <w:rsid w:val="4768D5D9"/>
    <w:rsid w:val="48240141"/>
    <w:rsid w:val="48878F7E"/>
    <w:rsid w:val="48D7DCCA"/>
    <w:rsid w:val="48F2F3DC"/>
    <w:rsid w:val="49252859"/>
    <w:rsid w:val="4927CDC6"/>
    <w:rsid w:val="49415943"/>
    <w:rsid w:val="49BDC7EE"/>
    <w:rsid w:val="49C5F3E8"/>
    <w:rsid w:val="4A52F6F4"/>
    <w:rsid w:val="4AA995A7"/>
    <w:rsid w:val="4ACC09DA"/>
    <w:rsid w:val="4B081D34"/>
    <w:rsid w:val="4B651F75"/>
    <w:rsid w:val="4BD1AB55"/>
    <w:rsid w:val="4CD435FA"/>
    <w:rsid w:val="4D07DFF5"/>
    <w:rsid w:val="4D50D39C"/>
    <w:rsid w:val="4D939F5B"/>
    <w:rsid w:val="4E537A9A"/>
    <w:rsid w:val="4E6C5EE3"/>
    <w:rsid w:val="4EE803DC"/>
    <w:rsid w:val="4F3C73F9"/>
    <w:rsid w:val="4F4756F9"/>
    <w:rsid w:val="4FAF190C"/>
    <w:rsid w:val="4FBF6EF2"/>
    <w:rsid w:val="4FD09380"/>
    <w:rsid w:val="506F8A5C"/>
    <w:rsid w:val="507595EF"/>
    <w:rsid w:val="50C43C5E"/>
    <w:rsid w:val="5118D76E"/>
    <w:rsid w:val="5133141B"/>
    <w:rsid w:val="519DE894"/>
    <w:rsid w:val="51A43D64"/>
    <w:rsid w:val="51F9E276"/>
    <w:rsid w:val="527EC5EF"/>
    <w:rsid w:val="52E19F9B"/>
    <w:rsid w:val="530399E6"/>
    <w:rsid w:val="534E38E3"/>
    <w:rsid w:val="53CC6B42"/>
    <w:rsid w:val="53E399BC"/>
    <w:rsid w:val="5421DC7B"/>
    <w:rsid w:val="54245626"/>
    <w:rsid w:val="54F6BBF4"/>
    <w:rsid w:val="551B4AEC"/>
    <w:rsid w:val="55811BDF"/>
    <w:rsid w:val="55C6775D"/>
    <w:rsid w:val="5616F3B8"/>
    <w:rsid w:val="562BA81E"/>
    <w:rsid w:val="564277BB"/>
    <w:rsid w:val="5667C00C"/>
    <w:rsid w:val="5698D9D7"/>
    <w:rsid w:val="57538D25"/>
    <w:rsid w:val="5760A44B"/>
    <w:rsid w:val="57AC0F29"/>
    <w:rsid w:val="57BC5FD9"/>
    <w:rsid w:val="57D7BDDB"/>
    <w:rsid w:val="585CDC67"/>
    <w:rsid w:val="58A1EDA6"/>
    <w:rsid w:val="5902566D"/>
    <w:rsid w:val="59CAC073"/>
    <w:rsid w:val="5A06440F"/>
    <w:rsid w:val="5AF232A9"/>
    <w:rsid w:val="5B10D49F"/>
    <w:rsid w:val="5BEBCEBB"/>
    <w:rsid w:val="5C61E377"/>
    <w:rsid w:val="5C6E50EC"/>
    <w:rsid w:val="5C7E120F"/>
    <w:rsid w:val="5CC3D39F"/>
    <w:rsid w:val="5CC8D604"/>
    <w:rsid w:val="5D6154E6"/>
    <w:rsid w:val="5D83266D"/>
    <w:rsid w:val="5DD2A314"/>
    <w:rsid w:val="5E04B47E"/>
    <w:rsid w:val="5EB12EDD"/>
    <w:rsid w:val="5EE94DAD"/>
    <w:rsid w:val="5EED79C1"/>
    <w:rsid w:val="5F161DDD"/>
    <w:rsid w:val="5F9BA141"/>
    <w:rsid w:val="5FA571A5"/>
    <w:rsid w:val="60356D20"/>
    <w:rsid w:val="605A9C45"/>
    <w:rsid w:val="607EC285"/>
    <w:rsid w:val="6099ADD3"/>
    <w:rsid w:val="61A7AEE7"/>
    <w:rsid w:val="61B0A448"/>
    <w:rsid w:val="61E32932"/>
    <w:rsid w:val="622248F5"/>
    <w:rsid w:val="6271954D"/>
    <w:rsid w:val="62B4FA3C"/>
    <w:rsid w:val="637C07C0"/>
    <w:rsid w:val="63914787"/>
    <w:rsid w:val="6397E583"/>
    <w:rsid w:val="63B23E2F"/>
    <w:rsid w:val="63EAF577"/>
    <w:rsid w:val="642881C5"/>
    <w:rsid w:val="64304DEF"/>
    <w:rsid w:val="6483A4E6"/>
    <w:rsid w:val="64B12026"/>
    <w:rsid w:val="64E1FEF3"/>
    <w:rsid w:val="64E92F54"/>
    <w:rsid w:val="64F54FF1"/>
    <w:rsid w:val="650906EB"/>
    <w:rsid w:val="65651845"/>
    <w:rsid w:val="660F52E0"/>
    <w:rsid w:val="661BBF3E"/>
    <w:rsid w:val="66ACAB28"/>
    <w:rsid w:val="66FB179A"/>
    <w:rsid w:val="6746D616"/>
    <w:rsid w:val="689D27ED"/>
    <w:rsid w:val="68E8ACD4"/>
    <w:rsid w:val="696D516B"/>
    <w:rsid w:val="696EFE74"/>
    <w:rsid w:val="69743B38"/>
    <w:rsid w:val="6A1815E4"/>
    <w:rsid w:val="6A21F84F"/>
    <w:rsid w:val="6A629909"/>
    <w:rsid w:val="6ABCD2C5"/>
    <w:rsid w:val="6B2B6CB3"/>
    <w:rsid w:val="6B7EF1F3"/>
    <w:rsid w:val="6BA23299"/>
    <w:rsid w:val="6C538ED0"/>
    <w:rsid w:val="6C61A316"/>
    <w:rsid w:val="6C98CDCA"/>
    <w:rsid w:val="6CA6F149"/>
    <w:rsid w:val="6CB24BCD"/>
    <w:rsid w:val="6D255F0C"/>
    <w:rsid w:val="6DF0C056"/>
    <w:rsid w:val="6E2C01F6"/>
    <w:rsid w:val="6E66194C"/>
    <w:rsid w:val="6EAD2486"/>
    <w:rsid w:val="6EC779E5"/>
    <w:rsid w:val="6F3ABE95"/>
    <w:rsid w:val="6F41F1A7"/>
    <w:rsid w:val="7093FCF1"/>
    <w:rsid w:val="70B2AA8D"/>
    <w:rsid w:val="70C1139F"/>
    <w:rsid w:val="70F418BB"/>
    <w:rsid w:val="711C1B7B"/>
    <w:rsid w:val="7183FE2D"/>
    <w:rsid w:val="72149036"/>
    <w:rsid w:val="7216E99A"/>
    <w:rsid w:val="72337410"/>
    <w:rsid w:val="724E1366"/>
    <w:rsid w:val="72678D93"/>
    <w:rsid w:val="72CC966D"/>
    <w:rsid w:val="732EB3BD"/>
    <w:rsid w:val="734B17F7"/>
    <w:rsid w:val="73C85BF7"/>
    <w:rsid w:val="73C8C180"/>
    <w:rsid w:val="73C9370B"/>
    <w:rsid w:val="73E32388"/>
    <w:rsid w:val="7445AFC2"/>
    <w:rsid w:val="74D7EE6B"/>
    <w:rsid w:val="750D580A"/>
    <w:rsid w:val="7518B347"/>
    <w:rsid w:val="752696E7"/>
    <w:rsid w:val="75999C6B"/>
    <w:rsid w:val="75E104B1"/>
    <w:rsid w:val="768D967D"/>
    <w:rsid w:val="76AD0E40"/>
    <w:rsid w:val="76D37418"/>
    <w:rsid w:val="772E64AA"/>
    <w:rsid w:val="773CB9F3"/>
    <w:rsid w:val="777672B1"/>
    <w:rsid w:val="77C89986"/>
    <w:rsid w:val="77F7EA03"/>
    <w:rsid w:val="782747B9"/>
    <w:rsid w:val="7827CEE7"/>
    <w:rsid w:val="784171B0"/>
    <w:rsid w:val="78952D48"/>
    <w:rsid w:val="78E56F97"/>
    <w:rsid w:val="78EEFAD7"/>
    <w:rsid w:val="79F764F5"/>
    <w:rsid w:val="7A0F1581"/>
    <w:rsid w:val="7A4C23AE"/>
    <w:rsid w:val="7A6FCBE1"/>
    <w:rsid w:val="7ACE5D45"/>
    <w:rsid w:val="7AF1D820"/>
    <w:rsid w:val="7B1D57A0"/>
    <w:rsid w:val="7B22A7CB"/>
    <w:rsid w:val="7B6C1F44"/>
    <w:rsid w:val="7C422ADF"/>
    <w:rsid w:val="7C97822C"/>
    <w:rsid w:val="7CF1315B"/>
    <w:rsid w:val="7D3D89FE"/>
    <w:rsid w:val="7DBF29CD"/>
    <w:rsid w:val="7E81D393"/>
    <w:rsid w:val="7F002F9F"/>
    <w:rsid w:val="7F031F69"/>
    <w:rsid w:val="7F378429"/>
    <w:rsid w:val="7F3E14A7"/>
    <w:rsid w:val="7F443261"/>
    <w:rsid w:val="7FC3F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C2251"/>
  <w15:docId w15:val="{198C3E9A-AEE2-0640-9C09-8DCBD2F761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C53263"/>
  </w:style>
  <w:style w:type="paragraph" w:styleId="Heading1">
    <w:name w:val="heading 1"/>
    <w:basedOn w:val="VCAAHeading1"/>
    <w:next w:val="Normal"/>
    <w:link w:val="Heading1Char"/>
    <w:uiPriority w:val="9"/>
    <w:qFormat/>
    <w:rsid w:val="00D03F9E"/>
    <w:pPr>
      <w:keepNext/>
      <w:keepLines/>
      <w:suppressAutoHyphens/>
      <w:outlineLvl w:val="0"/>
    </w:pPr>
    <w:rPr>
      <w:lang w:val="en-AU" w:eastAsia="en-AU"/>
    </w:rPr>
  </w:style>
  <w:style w:type="paragraph" w:styleId="Heading2">
    <w:name w:val="heading 2"/>
    <w:basedOn w:val="VCAAHeading2"/>
    <w:next w:val="Normal"/>
    <w:link w:val="Heading2Char"/>
    <w:uiPriority w:val="9"/>
    <w:semiHidden/>
    <w:qFormat/>
    <w:rsid w:val="00D03F9E"/>
    <w:pPr>
      <w:keepNext/>
      <w:outlineLvl w:val="1"/>
    </w:pPr>
    <w:rPr>
      <w:lang w:val="en-AU"/>
    </w:r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D03F9E"/>
    <w:pPr>
      <w:keepNext/>
      <w:outlineLvl w:val="2"/>
    </w:pPr>
    <w:rPr>
      <w:lang w:val="en-AU" w:eastAsia="en-AU"/>
    </w:rPr>
  </w:style>
  <w:style w:type="paragraph" w:styleId="Heading4">
    <w:name w:val="heading 4"/>
    <w:basedOn w:val="VCAAtableheadingnarrow-strand"/>
    <w:next w:val="Normal"/>
    <w:link w:val="Heading4Char"/>
    <w:uiPriority w:val="9"/>
    <w:unhideWhenUsed/>
    <w:qFormat/>
    <w:rsid w:val="00D03F9E"/>
    <w:pPr>
      <w:keepNext/>
      <w:keepLines/>
      <w:spacing w:before="200"/>
      <w:outlineLvl w:val="3"/>
    </w:pPr>
    <w:rPr>
      <w:rFonts w:ascii="Arial" w:hAnsi="Arial"/>
      <w:b w:val="0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qFormat/>
    <w:rsid w:val="00EC1342"/>
    <w:pPr>
      <w:spacing w:before="240" w:after="240" w:line="560" w:lineRule="exact"/>
      <w:outlineLvl w:val="0"/>
    </w:pPr>
    <w:rPr>
      <w:rFonts w:ascii="Arial" w:hAnsi="Arial" w:cs="Arial"/>
      <w:noProof/>
      <w:color w:val="0F7EB4"/>
      <w:sz w:val="40"/>
      <w:szCs w:val="48"/>
      <w:lang w:val="en-AU" w:eastAsia="en-AU"/>
    </w:rPr>
  </w:style>
  <w:style w:type="paragraph" w:styleId="VCAAHeading1" w:customStyle="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styleId="VCAAHeading2" w:customStyle="1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body" w:customStyle="1">
    <w:name w:val="VCAA body"/>
    <w:link w:val="VCAAbodyChar"/>
    <w:qFormat/>
    <w:rsid w:val="00D03F9E"/>
    <w:pPr>
      <w:spacing w:before="120" w:after="120" w:line="280" w:lineRule="exact"/>
    </w:pPr>
    <w:rPr>
      <w:rFonts w:cs="Arial" w:asciiTheme="majorHAnsi" w:hAnsiTheme="majorHAnsi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D03F9E"/>
    <w:pPr>
      <w:spacing w:before="80" w:after="80" w:line="240" w:lineRule="exact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A922F4"/>
    <w:rPr>
      <w:color w:val="FFFFFF" w:themeColor="background1"/>
    </w:rPr>
  </w:style>
  <w:style w:type="paragraph" w:styleId="VCAAbullet" w:customStyle="1">
    <w:name w:val="VCAA bullet"/>
    <w:basedOn w:val="VCAAbody"/>
    <w:autoRedefine/>
    <w:qFormat/>
    <w:rsid w:val="00177AB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styleId="VCAAbulletlevel2" w:customStyle="1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styleId="VCAAnumbers" w:customStyle="1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D03F9E"/>
    <w:pPr>
      <w:numPr>
        <w:numId w:val="15"/>
      </w:numPr>
      <w:spacing w:before="80" w:after="80" w:line="240" w:lineRule="exact"/>
    </w:pPr>
    <w:rPr>
      <w:rFonts w:ascii="Arial Narrow" w:hAnsi="Arial Narrow" w:cs="Arial"/>
      <w:color w:val="000000" w:themeColor="text1"/>
      <w:sz w:val="20"/>
    </w:rPr>
  </w:style>
  <w:style w:type="paragraph" w:styleId="VCAAHeading4" w:customStyle="1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styleId="VCAAHeading5" w:customStyle="1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styleId="VCAAtrademarkinfo" w:customStyle="1">
    <w:name w:val="VCAA trademark info"/>
    <w:basedOn w:val="VCAAcaptionsandfootnotes"/>
    <w:qFormat/>
    <w:rsid w:val="00D03F9E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D00600"/>
  </w:style>
  <w:style w:type="table" w:styleId="VCAATableClosed" w:customStyle="1">
    <w:name w:val="VCAA Table Closed"/>
    <w:basedOn w:val="VCAATable"/>
    <w:uiPriority w:val="99"/>
    <w:rsid w:val="008E210E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ptos" w:hAnsi="Aptos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D03F9E"/>
    <w:pPr>
      <w:spacing w:before="80" w:after="80"/>
    </w:pPr>
    <w:rPr>
      <w:b/>
      <w:bCs/>
      <w:color w:val="FFFFFF" w:themeColor="background1"/>
      <w:lang w:val="en-AU" w:eastAsia="en-AU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VCAAfigures" w:customStyle="1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D03F9E"/>
    <w:rPr>
      <w:rFonts w:cs="Arial" w:asciiTheme="majorHAnsi" w:hAnsiTheme="majorHAnsi"/>
      <w:color w:val="000000" w:themeColor="text1"/>
      <w:sz w:val="20"/>
    </w:rPr>
  </w:style>
  <w:style w:type="character" w:styleId="VCAAfiguresChar" w:customStyle="1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styleId="HeaderFooter" w:customStyle="1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hAnsi="Helvetica" w:eastAsia="Arial Unicode MS" w:cs="Times New Roman"/>
      <w:color w:val="000000"/>
      <w:sz w:val="20"/>
      <w:szCs w:val="20"/>
    </w:rPr>
  </w:style>
  <w:style w:type="paragraph" w:styleId="Body1" w:customStyle="1">
    <w:name w:val="Body 1"/>
    <w:autoRedefine/>
    <w:rsid w:val="003D4470"/>
    <w:pPr>
      <w:spacing w:after="0" w:line="240" w:lineRule="auto"/>
    </w:pPr>
    <w:rPr>
      <w:rFonts w:ascii="Helvetica" w:hAnsi="Helvetica" w:eastAsia="Arial Unicode MS" w:cs="Times New Roman"/>
      <w:color w:val="000000"/>
      <w:sz w:val="24"/>
      <w:szCs w:val="20"/>
    </w:rPr>
  </w:style>
  <w:style w:type="paragraph" w:styleId="imported-TableGrid" w:customStyle="1">
    <w:name w:val="imported-Table Grid"/>
    <w:rsid w:val="003D4470"/>
    <w:pPr>
      <w:spacing w:after="0" w:line="240" w:lineRule="auto"/>
    </w:pPr>
    <w:rPr>
      <w:rFonts w:ascii="Helvetica" w:hAnsi="Helvetica" w:eastAsia="Arial Unicode MS" w:cs="Times New Roman"/>
      <w:color w:val="000000"/>
      <w:sz w:val="24"/>
      <w:szCs w:val="20"/>
    </w:rPr>
  </w:style>
  <w:style w:type="paragraph" w:styleId="imported-BodyBullet" w:customStyle="1">
    <w:name w:val="imported-Body Bullet"/>
    <w:rsid w:val="003D4470"/>
    <w:pPr>
      <w:spacing w:after="0" w:line="240" w:lineRule="auto"/>
    </w:pPr>
    <w:rPr>
      <w:rFonts w:ascii="Helvetica" w:hAnsi="Helvetica" w:eastAsia="Arial Unicode MS" w:cs="Times New Roman"/>
      <w:color w:val="000000"/>
      <w:sz w:val="24"/>
      <w:szCs w:val="20"/>
    </w:rPr>
  </w:style>
  <w:style w:type="paragraph" w:styleId="List0" w:customStyle="1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D447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D4470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D4470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styleId="Heading1Char" w:customStyle="1">
    <w:name w:val="Heading 1 Char"/>
    <w:basedOn w:val="DefaultParagraphFont"/>
    <w:link w:val="Heading1"/>
    <w:uiPriority w:val="9"/>
    <w:rsid w:val="00D03F9E"/>
    <w:rPr>
      <w:rFonts w:ascii="Arial" w:hAnsi="Arial" w:cs="Arial"/>
      <w:color w:val="0F7EB4"/>
      <w:sz w:val="48"/>
      <w:szCs w:val="40"/>
      <w:lang w:val="en-AU" w:eastAsia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styleId="Heading4Char" w:customStyle="1">
    <w:name w:val="Heading 4 Char"/>
    <w:basedOn w:val="DefaultParagraphFont"/>
    <w:link w:val="Heading4"/>
    <w:uiPriority w:val="9"/>
    <w:rsid w:val="00D03F9E"/>
    <w:rPr>
      <w:rFonts w:ascii="Arial" w:hAnsi="Arial" w:cs="Arial"/>
      <w:bCs/>
      <w:color w:val="0F7EB4"/>
      <w:sz w:val="28"/>
      <w:szCs w:val="28"/>
    </w:rPr>
  </w:style>
  <w:style w:type="paragraph" w:styleId="VCAAtablecondensedstrand" w:customStyle="1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styleId="Inputdetaild" w:customStyle="1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D03F9E"/>
    <w:rPr>
      <w:rFonts w:ascii="Arial" w:hAnsi="Arial" w:cs="Arial"/>
      <w:color w:val="0F7EB4"/>
      <w:sz w:val="32"/>
      <w:szCs w:val="24"/>
      <w:lang w:val="en-AU" w:eastAsia="en-AU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3F9E"/>
    <w:rPr>
      <w:rFonts w:ascii="Arial" w:hAnsi="Arial" w:cs="Arial"/>
      <w:color w:val="0F7EB4"/>
      <w:sz w:val="40"/>
      <w:szCs w:val="28"/>
      <w:lang w:val="en-AU"/>
    </w:rPr>
  </w:style>
  <w:style w:type="paragraph" w:styleId="VCAAtabletextnarrow" w:customStyle="1">
    <w:name w:val="VCAA table text narrow"/>
    <w:link w:val="VCAAtabletextnarrowChar"/>
    <w:qFormat/>
    <w:rsid w:val="00D03F9E"/>
    <w:pPr>
      <w:spacing w:before="80" w:after="80" w:line="280" w:lineRule="exact"/>
    </w:pPr>
    <w:rPr>
      <w:rFonts w:ascii="Arial Narrow" w:hAnsi="Arial Narrow" w:cs="Arial"/>
      <w:sz w:val="20"/>
    </w:rPr>
  </w:style>
  <w:style w:type="character" w:styleId="VCAAtabletextnarrowChar" w:customStyle="1">
    <w:name w:val="VCAA table text narrow Char"/>
    <w:basedOn w:val="DefaultParagraphFont"/>
    <w:link w:val="VCAAtabletextnarrow"/>
    <w:rsid w:val="00D03F9E"/>
    <w:rPr>
      <w:rFonts w:ascii="Arial Narrow" w:hAnsi="Arial Narrow" w:cs="Arial"/>
      <w:sz w:val="20"/>
    </w:rPr>
  </w:style>
  <w:style w:type="paragraph" w:styleId="VCAAtableheadingnarrow" w:customStyle="1">
    <w:name w:val="VCAA table heading narrow"/>
    <w:basedOn w:val="VCAAtabletextnarrow"/>
    <w:qFormat/>
    <w:rsid w:val="00D03F9E"/>
    <w:rPr>
      <w:b/>
      <w:bCs/>
      <w:color w:val="FFFFFF" w:themeColor="background1"/>
    </w:rPr>
  </w:style>
  <w:style w:type="paragraph" w:styleId="VCAAtableheadingnarrow-strand" w:customStyle="1">
    <w:name w:val="VCAA table heading narrow - strand"/>
    <w:basedOn w:val="VCAAtableheadingnarrow"/>
    <w:qFormat/>
    <w:rsid w:val="00D03F9E"/>
    <w:rPr>
      <w:color w:val="0F7EB4"/>
    </w:rPr>
  </w:style>
  <w:style w:type="paragraph" w:styleId="VCAAtablebulletnarrow" w:customStyle="1">
    <w:name w:val="VCAA table bullet narrow"/>
    <w:basedOn w:val="Normal"/>
    <w:link w:val="VCAAtablebulletnarrowChar"/>
    <w:qFormat/>
    <w:rsid w:val="00D03F9E"/>
    <w:pPr>
      <w:numPr>
        <w:numId w:val="14"/>
      </w:numPr>
      <w:tabs>
        <w:tab w:val="left" w:pos="170"/>
      </w:tabs>
      <w:overflowPunct w:val="0"/>
      <w:autoSpaceDE w:val="0"/>
      <w:autoSpaceDN w:val="0"/>
      <w:adjustRightInd w:val="0"/>
      <w:spacing w:before="80" w:after="80" w:line="280" w:lineRule="exact"/>
      <w:contextualSpacing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character" w:styleId="VCAAtablebulletnarrowChar" w:customStyle="1">
    <w:name w:val="VCAA table bullet narrow Char"/>
    <w:basedOn w:val="DefaultParagraphFont"/>
    <w:link w:val="VCAAtablebulletnarrow"/>
    <w:rsid w:val="00D03F9E"/>
    <w:rPr>
      <w:rFonts w:ascii="Arial Narrow" w:hAnsi="Arial Narrow" w:eastAsia="Times New Roman" w:cs="Arial"/>
      <w:sz w:val="20"/>
      <w:lang w:val="en-GB" w:eastAsia="ja-JP"/>
    </w:rPr>
  </w:style>
  <w:style w:type="paragraph" w:styleId="VCAAtablebulletlevel2narrow" w:customStyle="1">
    <w:name w:val="VCAA table bullet level 2 narrow"/>
    <w:basedOn w:val="VCAAtablebulletnarrow"/>
    <w:link w:val="VCAAtablebulletlevel2narrowChar"/>
    <w:qFormat/>
    <w:rsid w:val="00D03F9E"/>
    <w:pPr>
      <w:numPr>
        <w:numId w:val="13"/>
      </w:numPr>
    </w:pPr>
    <w:rPr>
      <w:color w:val="000000" w:themeColor="text1"/>
    </w:rPr>
  </w:style>
  <w:style w:type="character" w:styleId="VCAAtablebulletlevel2narrowChar" w:customStyle="1">
    <w:name w:val="VCAA table bullet level 2 narrow Char"/>
    <w:basedOn w:val="VCAAtablebulletnarrowChar"/>
    <w:link w:val="VCAAtablebulletlevel2narrow"/>
    <w:rsid w:val="00D03F9E"/>
    <w:rPr>
      <w:rFonts w:ascii="Arial Narrow" w:hAnsi="Arial Narrow" w:eastAsia="Times New Roman" w:cs="Arial"/>
      <w:color w:val="000000" w:themeColor="text1"/>
      <w:sz w:val="20"/>
      <w:lang w:val="en-GB" w:eastAsia="ja-JP"/>
    </w:rPr>
  </w:style>
  <w:style w:type="paragraph" w:styleId="VCAAtablebuletlevel2" w:customStyle="1">
    <w:name w:val="VCAA table bulet level 2"/>
    <w:basedOn w:val="VCAAtablebulletlevel2narrow"/>
    <w:link w:val="VCAAtablebuletlevel2Char"/>
    <w:qFormat/>
    <w:rsid w:val="00D03F9E"/>
    <w:pPr>
      <w:ind w:left="340" w:hanging="170"/>
    </w:pPr>
    <w:rPr>
      <w:rFonts w:ascii="Arial" w:hAnsi="Arial"/>
    </w:rPr>
  </w:style>
  <w:style w:type="character" w:styleId="VCAAtablebuletlevel2Char" w:customStyle="1">
    <w:name w:val="VCAA table bulet level 2 Char"/>
    <w:basedOn w:val="VCAAtablebulletlevel2narrowChar"/>
    <w:link w:val="VCAAtablebuletlevel2"/>
    <w:rsid w:val="00D03F9E"/>
    <w:rPr>
      <w:rFonts w:ascii="Arial" w:hAnsi="Arial" w:eastAsia="Times New Roman" w:cs="Arial"/>
      <w:color w:val="000000" w:themeColor="text1"/>
      <w:sz w:val="20"/>
      <w:lang w:val="en-GB" w:eastAsia="ja-JP"/>
    </w:rPr>
  </w:style>
  <w:style w:type="paragraph" w:styleId="VCAAtablebullet" w:customStyle="1">
    <w:name w:val="VCAA table bullet"/>
    <w:basedOn w:val="VCAAtablebulletnarrow"/>
    <w:link w:val="VCAAtablebulletChar"/>
    <w:qFormat/>
    <w:rsid w:val="00D03F9E"/>
    <w:pPr>
      <w:ind w:left="170" w:hanging="170"/>
    </w:pPr>
    <w:rPr>
      <w:rFonts w:ascii="Arial" w:hAnsi="Arial"/>
      <w:color w:val="000000" w:themeColor="text1"/>
    </w:rPr>
  </w:style>
  <w:style w:type="character" w:styleId="VCAAtablebulletChar" w:customStyle="1">
    <w:name w:val="VCAA table bullet Char"/>
    <w:basedOn w:val="VCAAtablebulletnarrowChar"/>
    <w:link w:val="VCAAtablebullet"/>
    <w:rsid w:val="00D03F9E"/>
    <w:rPr>
      <w:rFonts w:ascii="Arial" w:hAnsi="Arial" w:eastAsia="Times New Roman" w:cs="Arial"/>
      <w:color w:val="000000" w:themeColor="text1"/>
      <w:sz w:val="20"/>
      <w:lang w:val="en-GB" w:eastAsia="ja-JP"/>
    </w:rPr>
  </w:style>
  <w:style w:type="character" w:styleId="VCAAtablebulletitalics" w:customStyle="1">
    <w:name w:val="VCAA table bullet italics"/>
    <w:basedOn w:val="DefaultParagraphFont"/>
    <w:uiPriority w:val="1"/>
    <w:rsid w:val="00D03F9E"/>
    <w:rPr>
      <w:i/>
      <w:lang w:val="en-AU"/>
    </w:rPr>
  </w:style>
  <w:style w:type="paragraph" w:styleId="VCAAtablecondensed-gloss" w:customStyle="1">
    <w:name w:val="VCAA table condensed -gloss"/>
    <w:qFormat/>
    <w:rsid w:val="00D03F9E"/>
    <w:pPr>
      <w:spacing w:before="80" w:after="80" w:line="240" w:lineRule="exact"/>
    </w:pPr>
    <w:rPr>
      <w:rFonts w:ascii="Arial Narrow" w:hAnsi="Arial Narrow" w:cs="Arial"/>
      <w:sz w:val="20"/>
    </w:rPr>
  </w:style>
  <w:style w:type="paragraph" w:styleId="VCAAtableheadingnarrow-sub-strand" w:customStyle="1">
    <w:name w:val="VCAA table heading narrow - sub-strand"/>
    <w:basedOn w:val="VCAAtableheadingnarrow-strand"/>
    <w:qFormat/>
    <w:rsid w:val="00D03F9E"/>
    <w:rPr>
      <w:color w:val="000000" w:themeColor="text1"/>
    </w:rPr>
  </w:style>
  <w:style w:type="paragraph" w:styleId="VCAAtabletext" w:customStyle="1">
    <w:name w:val="VCAA table text"/>
    <w:basedOn w:val="VCAAtabletextnarrow"/>
    <w:link w:val="VCAAtabletextChar"/>
    <w:qFormat/>
    <w:rsid w:val="00D03F9E"/>
    <w:rPr>
      <w:rFonts w:ascii="Arial" w:hAnsi="Arial"/>
      <w:color w:val="000000" w:themeColor="text1"/>
      <w:lang w:val="en-AU"/>
    </w:rPr>
  </w:style>
  <w:style w:type="character" w:styleId="VCAAtabletextChar" w:customStyle="1">
    <w:name w:val="VCAA table text Char"/>
    <w:basedOn w:val="VCAAtabletextnarrowChar"/>
    <w:link w:val="VCAAtabletext"/>
    <w:rsid w:val="00D03F9E"/>
    <w:rPr>
      <w:rFonts w:ascii="Arial" w:hAnsi="Arial" w:cs="Arial"/>
      <w:color w:val="000000" w:themeColor="text1"/>
      <w:sz w:val="20"/>
      <w:lang w:val="en-AU"/>
    </w:rPr>
  </w:style>
  <w:style w:type="paragraph" w:styleId="VCAAtabletextnarrowstemrow" w:customStyle="1">
    <w:name w:val="VCAA table text narrow stem row"/>
    <w:basedOn w:val="VCAAtabletextnarrow"/>
    <w:qFormat/>
    <w:rsid w:val="00D03F9E"/>
    <w:pPr>
      <w:spacing w:before="40" w:after="40" w:line="240" w:lineRule="auto"/>
    </w:pPr>
    <w:rPr>
      <w:lang w:val="en-AU" w:eastAsia="en-AU"/>
    </w:rPr>
  </w:style>
  <w:style w:type="character" w:styleId="VCAAtrademarkitalic" w:customStyle="1">
    <w:name w:val="VCAA trademark italic"/>
    <w:basedOn w:val="DefaultParagraphFont"/>
    <w:uiPriority w:val="1"/>
    <w:rsid w:val="00D03F9E"/>
    <w:rPr>
      <w:i/>
      <w:iCs/>
      <w:lang w:val="en-AU"/>
    </w:rPr>
  </w:style>
  <w:style w:type="paragraph" w:styleId="VCAAVC2curriculumcode" w:customStyle="1">
    <w:name w:val="VCAA VC2 curriculum code"/>
    <w:basedOn w:val="VCAAtabletextnarrow"/>
    <w:qFormat/>
    <w:rsid w:val="00D03F9E"/>
    <w:rPr>
      <w:lang w:val="en-AU" w:eastAsia="en-AU"/>
    </w:rPr>
  </w:style>
  <w:style w:type="paragraph" w:styleId="VCACAPtabletext" w:customStyle="1">
    <w:name w:val="VCA CAP table text"/>
    <w:basedOn w:val="VCAAtabletextnarrow"/>
    <w:qFormat/>
    <w:rsid w:val="002E13FE"/>
    <w:pPr>
      <w:spacing w:before="0" w:after="40" w:line="240" w:lineRule="auto"/>
    </w:pPr>
    <w:rPr>
      <w:rFonts w:eastAsia="Arial Narrow" w:cs="Arial Narrow"/>
      <w:bCs/>
      <w:sz w:val="17"/>
      <w:szCs w:val="17"/>
    </w:rPr>
  </w:style>
  <w:style w:type="paragraph" w:styleId="BCECAPtabletextbold" w:customStyle="1">
    <w:name w:val="BCE CAP table text bold"/>
    <w:basedOn w:val="VCACAPtabletext"/>
    <w:qFormat/>
    <w:rsid w:val="0030041C"/>
    <w:rPr>
      <w:b/>
    </w:rPr>
  </w:style>
  <w:style w:type="paragraph" w:styleId="VCACAPtabletextbold" w:customStyle="1">
    <w:name w:val="VCA CAP table text bold"/>
    <w:basedOn w:val="VCACAPtabletext"/>
    <w:qFormat/>
    <w:rsid w:val="00CF10D6"/>
    <w:rPr>
      <w:b/>
    </w:rPr>
  </w:style>
  <w:style w:type="paragraph" w:styleId="paragraph" w:customStyle="1">
    <w:name w:val="paragraph"/>
    <w:basedOn w:val="Normal"/>
    <w:rsid w:val="00DB49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DB499F"/>
  </w:style>
  <w:style w:type="character" w:styleId="eop" w:customStyle="1">
    <w:name w:val="eop"/>
    <w:basedOn w:val="DefaultParagraphFont"/>
    <w:rsid w:val="00DB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glossaryDocument" Target="glossary/document.xml" Id="rId22" /><Relationship Type="http://schemas.openxmlformats.org/officeDocument/2006/relationships/hyperlink" Target="https://www2.vrqa.vic.gov.au/guidelines-and-standards-for-schools" TargetMode="External" Id="R5b4dd823ff094bd0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A9B498427440528467BC0164A33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E0756-CB83-4D01-8D3D-1AE3BC595D76}"/>
      </w:docPartPr>
      <w:docPartBody>
        <w:p xmlns:wp14="http://schemas.microsoft.com/office/word/2010/wordml" w:rsidR="003415B4" w:rsidP="003415B4" w:rsidRDefault="003415B4" w14:paraId="4C3E277F" wp14:textId="77777777">
          <w:pPr>
            <w:pStyle w:val="FBA9B498427440528467BC0164A33507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936971F314944B1934472536DC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441EC-004A-4D17-8507-B1F8726F14EB}"/>
      </w:docPartPr>
      <w:docPartBody>
        <w:p xmlns:wp14="http://schemas.microsoft.com/office/word/2010/wordml" w:rsidR="003415B4" w:rsidP="003415B4" w:rsidRDefault="003415B4" w14:paraId="4F14D7C8" wp14:textId="77777777">
          <w:pPr>
            <w:pStyle w:val="59D936971F314944B1934472536DCD9A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83B3C0E2D4CBDA5F554A5D320F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007E4-C1DD-410A-8607-B4FFC984761F}"/>
      </w:docPartPr>
      <w:docPartBody>
        <w:p xmlns:wp14="http://schemas.microsoft.com/office/word/2010/wordml" w:rsidR="003415B4" w:rsidP="003415B4" w:rsidRDefault="003415B4" w14:paraId="5362E849" wp14:textId="77777777">
          <w:pPr>
            <w:pStyle w:val="01783B3C0E2D4CBDA5F554A5D320F913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F5BA9EA694B15AFAC14808AE1B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55E42-91FD-44C4-A763-9FADEB1AF3DD}"/>
      </w:docPartPr>
      <w:docPartBody>
        <w:p xmlns:wp14="http://schemas.microsoft.com/office/word/2010/wordml" w:rsidR="003415B4" w:rsidP="003415B4" w:rsidRDefault="003415B4" w14:paraId="5B951852" wp14:textId="77777777">
          <w:pPr>
            <w:pStyle w:val="EBEF5BA9EA694B15AFAC14808AE1B2F3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14EC"/>
    <w:rsid w:val="00032E44"/>
    <w:rsid w:val="00063297"/>
    <w:rsid w:val="00082D4D"/>
    <w:rsid w:val="000C0536"/>
    <w:rsid w:val="000F3890"/>
    <w:rsid w:val="00150FA8"/>
    <w:rsid w:val="001A5B68"/>
    <w:rsid w:val="001B3DD9"/>
    <w:rsid w:val="001E3718"/>
    <w:rsid w:val="001F4026"/>
    <w:rsid w:val="00226A22"/>
    <w:rsid w:val="00240533"/>
    <w:rsid w:val="00241BB5"/>
    <w:rsid w:val="00267CC4"/>
    <w:rsid w:val="00283A12"/>
    <w:rsid w:val="002A182F"/>
    <w:rsid w:val="002B4A3A"/>
    <w:rsid w:val="002C70B3"/>
    <w:rsid w:val="002D13ED"/>
    <w:rsid w:val="002D432B"/>
    <w:rsid w:val="002D5521"/>
    <w:rsid w:val="002E3611"/>
    <w:rsid w:val="003115A3"/>
    <w:rsid w:val="00340ECE"/>
    <w:rsid w:val="003415B4"/>
    <w:rsid w:val="003838DB"/>
    <w:rsid w:val="003913AC"/>
    <w:rsid w:val="003B7D8A"/>
    <w:rsid w:val="003C218A"/>
    <w:rsid w:val="003E4A0F"/>
    <w:rsid w:val="00414665"/>
    <w:rsid w:val="00420F81"/>
    <w:rsid w:val="004465BB"/>
    <w:rsid w:val="00462F51"/>
    <w:rsid w:val="004D7DBA"/>
    <w:rsid w:val="004F129D"/>
    <w:rsid w:val="004F24C0"/>
    <w:rsid w:val="004F2D00"/>
    <w:rsid w:val="005159C8"/>
    <w:rsid w:val="00516448"/>
    <w:rsid w:val="00535CF2"/>
    <w:rsid w:val="00537946"/>
    <w:rsid w:val="00554995"/>
    <w:rsid w:val="005611CE"/>
    <w:rsid w:val="005748E1"/>
    <w:rsid w:val="00584F77"/>
    <w:rsid w:val="005C2BBB"/>
    <w:rsid w:val="005D5BDC"/>
    <w:rsid w:val="006474B2"/>
    <w:rsid w:val="0067796C"/>
    <w:rsid w:val="00697687"/>
    <w:rsid w:val="006A1498"/>
    <w:rsid w:val="006C3B58"/>
    <w:rsid w:val="006E4A84"/>
    <w:rsid w:val="006F2605"/>
    <w:rsid w:val="00711BEA"/>
    <w:rsid w:val="00771DEC"/>
    <w:rsid w:val="00784BF0"/>
    <w:rsid w:val="007A168B"/>
    <w:rsid w:val="007A4CC4"/>
    <w:rsid w:val="007D4BBC"/>
    <w:rsid w:val="007F263E"/>
    <w:rsid w:val="0085378A"/>
    <w:rsid w:val="00860DE9"/>
    <w:rsid w:val="00861EAA"/>
    <w:rsid w:val="008A2741"/>
    <w:rsid w:val="008E3E8B"/>
    <w:rsid w:val="008F0A21"/>
    <w:rsid w:val="00914233"/>
    <w:rsid w:val="00942CB0"/>
    <w:rsid w:val="00946B8C"/>
    <w:rsid w:val="009977C2"/>
    <w:rsid w:val="009C3122"/>
    <w:rsid w:val="009F5737"/>
    <w:rsid w:val="00A14090"/>
    <w:rsid w:val="00A317B5"/>
    <w:rsid w:val="00A34460"/>
    <w:rsid w:val="00A4690B"/>
    <w:rsid w:val="00A5007A"/>
    <w:rsid w:val="00A606A9"/>
    <w:rsid w:val="00A95BCA"/>
    <w:rsid w:val="00AC05C5"/>
    <w:rsid w:val="00AE7B3D"/>
    <w:rsid w:val="00AF60DD"/>
    <w:rsid w:val="00B0296A"/>
    <w:rsid w:val="00B343CB"/>
    <w:rsid w:val="00B34A15"/>
    <w:rsid w:val="00B907DD"/>
    <w:rsid w:val="00BB0F72"/>
    <w:rsid w:val="00BB4446"/>
    <w:rsid w:val="00BC67FA"/>
    <w:rsid w:val="00BD610A"/>
    <w:rsid w:val="00BE4BED"/>
    <w:rsid w:val="00C2717F"/>
    <w:rsid w:val="00C63C30"/>
    <w:rsid w:val="00C66473"/>
    <w:rsid w:val="00C77120"/>
    <w:rsid w:val="00C827EE"/>
    <w:rsid w:val="00D05ECE"/>
    <w:rsid w:val="00D51740"/>
    <w:rsid w:val="00D678A1"/>
    <w:rsid w:val="00D72950"/>
    <w:rsid w:val="00DA4D51"/>
    <w:rsid w:val="00DD4C0D"/>
    <w:rsid w:val="00DE6879"/>
    <w:rsid w:val="00DF3A5A"/>
    <w:rsid w:val="00E15F2C"/>
    <w:rsid w:val="00E326D0"/>
    <w:rsid w:val="00E444E8"/>
    <w:rsid w:val="00E94B9D"/>
    <w:rsid w:val="00E95ABC"/>
    <w:rsid w:val="00EA56DD"/>
    <w:rsid w:val="00F07B22"/>
    <w:rsid w:val="00F12B58"/>
    <w:rsid w:val="00F24A50"/>
    <w:rsid w:val="00F3604C"/>
    <w:rsid w:val="00F42F55"/>
    <w:rsid w:val="00F81573"/>
    <w:rsid w:val="00FA5862"/>
    <w:rsid w:val="00FB55DB"/>
    <w:rsid w:val="00FE772F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5B4"/>
    <w:rPr>
      <w:color w:val="808080"/>
    </w:rPr>
  </w:style>
  <w:style w:type="paragraph" w:customStyle="1" w:styleId="FBA9B498427440528467BC0164A33507">
    <w:name w:val="FBA9B498427440528467BC0164A33507"/>
    <w:rsid w:val="003415B4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59D936971F314944B1934472536DCD9A">
    <w:name w:val="59D936971F314944B1934472536DCD9A"/>
    <w:rsid w:val="003415B4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01783B3C0E2D4CBDA5F554A5D320F913">
    <w:name w:val="01783B3C0E2D4CBDA5F554A5D320F913"/>
    <w:rsid w:val="003415B4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EBEF5BA9EA694B15AFAC14808AE1B2F3">
    <w:name w:val="EBEF5BA9EA694B15AFAC14808AE1B2F3"/>
    <w:rsid w:val="003415B4"/>
    <w:pPr>
      <w:spacing w:after="160" w:line="278" w:lineRule="auto"/>
    </w:pPr>
    <w:rPr>
      <w:kern w:val="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DA7FD-3D97-432B-B9EC-8B1E4532D256}">
  <ds:schemaRefs>
    <ds:schemaRef ds:uri="21907e44-c885-4190-82ed-bb8a63b8a28a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7e1db73-ac97-4842-acda-8d436d9fa6a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E05E808-6F4A-41F8-9B68-0DC0CC0C1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D3F3F7-5759-41E0-8FC3-113476061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Victorian Curriculum and Assessment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Health and Physical Education curriculum area plan – secondary school example</dc:title>
  <dc:subject/>
  <dc:creator>Eliza Webb</dc:creator>
  <keywords>Curriculum, Planning, Strand, Template</keywords>
  <dc:description/>
  <lastModifiedBy>Lauren Perkins</lastModifiedBy>
  <revision>25</revision>
  <lastPrinted>2025-09-16T04:41:00.0000000Z</lastPrinted>
  <dcterms:created xsi:type="dcterms:W3CDTF">2025-09-16T06:18:00.0000000Z</dcterms:created>
  <dcterms:modified xsi:type="dcterms:W3CDTF">2025-10-09T03:41:43.9674001Z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