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751EE906"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E21927">
            <w:rPr>
              <w:b w:val="0"/>
              <w:bCs w:val="0"/>
              <w:noProof w:val="0"/>
              <w:sz w:val="40"/>
              <w:szCs w:val="40"/>
            </w:rPr>
            <w:t>2</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2F3087E1" w14:textId="4B834525" w:rsidR="00E21927" w:rsidRPr="00B66627" w:rsidRDefault="0043370C" w:rsidP="00E21927">
            <w:pPr>
              <w:pStyle w:val="VCAAVC2curriculumcode"/>
              <w:rPr>
                <w:noProof/>
              </w:rPr>
            </w:pPr>
            <w:r>
              <w:rPr>
                <w:noProof/>
              </w:rPr>
              <w:t xml:space="preserve">1. </w:t>
            </w:r>
            <w:r w:rsidR="00E21927" w:rsidRPr="00B66627">
              <w:rPr>
                <w:noProof/>
              </w:rPr>
              <w:t>When interacting with others, students apply learnt vocabulary and vary language choices depending on context, actively listen to others, and extend their own ideas.</w:t>
            </w:r>
          </w:p>
          <w:p w14:paraId="7F81C9E8" w14:textId="3043EAE5" w:rsidR="001A67E6" w:rsidRPr="004C7412" w:rsidRDefault="00E21927" w:rsidP="00B86D47">
            <w:pPr>
              <w:pStyle w:val="VCAAVC2curriculumcode"/>
              <w:rPr>
                <w:noProof/>
              </w:rPr>
            </w:pPr>
            <w:r w:rsidRPr="00B66627">
              <w:rPr>
                <w:noProof/>
              </w:rPr>
              <w:t xml:space="preserve">They explore the language of appreciation and provide reasons for preferences. </w:t>
            </w:r>
          </w:p>
        </w:tc>
        <w:tc>
          <w:tcPr>
            <w:tcW w:w="7501" w:type="dxa"/>
          </w:tcPr>
          <w:p w14:paraId="6555FCE1" w14:textId="23F390F4" w:rsidR="00E21927" w:rsidRPr="00B66627" w:rsidRDefault="0043370C" w:rsidP="00E21927">
            <w:pPr>
              <w:pStyle w:val="VCAAVC2curriculumcode"/>
              <w:rPr>
                <w:noProof/>
              </w:rPr>
            </w:pPr>
            <w:r>
              <w:rPr>
                <w:noProof/>
              </w:rPr>
              <w:t xml:space="preserve">3. </w:t>
            </w:r>
            <w:r w:rsidR="00E21927" w:rsidRPr="00B66627">
              <w:rPr>
                <w:noProof/>
              </w:rPr>
              <w:t>When reading and viewing, students engage with a range of different types of texts for meaning.</w:t>
            </w:r>
          </w:p>
          <w:p w14:paraId="2ED33508" w14:textId="77777777" w:rsidR="00E21927" w:rsidRPr="00B66627" w:rsidRDefault="00E21927" w:rsidP="00E21927">
            <w:pPr>
              <w:pStyle w:val="VCAAVC2curriculumcode"/>
              <w:rPr>
                <w:noProof/>
              </w:rPr>
            </w:pPr>
            <w:r w:rsidRPr="00B66627">
              <w:rPr>
                <w:noProof/>
              </w:rPr>
              <w:t>They read using phonic, morphemic and vocabulary knowledge; grammatical knowledge such as compound sentences, noun and verb groups; and knowledge of punctuation.</w:t>
            </w:r>
          </w:p>
          <w:p w14:paraId="10088078" w14:textId="3897168D" w:rsidR="001A67E6" w:rsidRPr="004C7412" w:rsidRDefault="00E21927" w:rsidP="00B86D47">
            <w:pPr>
              <w:pStyle w:val="VCAAVC2curriculumcode"/>
              <w:rPr>
                <w:noProof/>
              </w:rPr>
            </w:pPr>
            <w:r w:rsidRPr="00B66627">
              <w:rPr>
                <w:noProof/>
              </w:rPr>
              <w:t>They read some unfamiliar words and most high-frequency words.</w:t>
            </w:r>
          </w:p>
        </w:tc>
        <w:tc>
          <w:tcPr>
            <w:tcW w:w="7501" w:type="dxa"/>
            <w:vMerge w:val="restart"/>
          </w:tcPr>
          <w:p w14:paraId="1D022F39" w14:textId="4437C88E" w:rsidR="00E21927" w:rsidRPr="00B66627" w:rsidRDefault="0043370C" w:rsidP="00E21927">
            <w:pPr>
              <w:pStyle w:val="VCAAVC2curriculumcode"/>
              <w:rPr>
                <w:noProof/>
              </w:rPr>
            </w:pPr>
            <w:r>
              <w:rPr>
                <w:noProof/>
              </w:rPr>
              <w:t xml:space="preserve">5. </w:t>
            </w:r>
            <w:r w:rsidR="00E21927" w:rsidRPr="00B66627">
              <w:rPr>
                <w:noProof/>
              </w:rPr>
              <w:t>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77DA6602" w14:textId="77777777" w:rsidR="00E21927" w:rsidRPr="00B66627" w:rsidRDefault="00E21927" w:rsidP="00E21927">
            <w:pPr>
              <w:pStyle w:val="VCAAVC2curriculumcode"/>
              <w:rPr>
                <w:noProof/>
              </w:rPr>
            </w:pPr>
            <w:r w:rsidRPr="00B66627">
              <w:rPr>
                <w:noProof/>
              </w:rPr>
              <w:t xml:space="preserve">They use narrative and informative text structures to organise their own texts, and they use grammar and punctuation to create links. </w:t>
            </w:r>
          </w:p>
          <w:p w14:paraId="108865CC" w14:textId="77777777" w:rsidR="00E21927" w:rsidRPr="00B66627" w:rsidRDefault="00E21927" w:rsidP="00E21927">
            <w:pPr>
              <w:pStyle w:val="VCAAVC2curriculumcode"/>
              <w:rPr>
                <w:noProof/>
              </w:rPr>
            </w:pPr>
            <w:r w:rsidRPr="00B66627">
              <w:rPr>
                <w:noProof/>
              </w:rPr>
              <w:t xml:space="preserve">They begin to make deliberate choices when applying learnt vocabulary. </w:t>
            </w:r>
          </w:p>
          <w:p w14:paraId="3ADCF2E6" w14:textId="17490461" w:rsidR="001A67E6" w:rsidRPr="004C7412" w:rsidRDefault="00E21927" w:rsidP="00B86D47">
            <w:pPr>
              <w:pStyle w:val="VCAAVC2curriculumcode"/>
              <w:rPr>
                <w:noProof/>
              </w:rPr>
            </w:pPr>
            <w:r w:rsidRPr="00B66627">
              <w:rPr>
                <w:noProof/>
              </w:rPr>
              <w:t>They write words using consistently legible unjoined lower-case and upper-case letters. They spell words with regular spelling patterns and use phonic and morphemic knowledge to attempt to spell words with less common patterns.</w:t>
            </w:r>
          </w:p>
        </w:tc>
      </w:tr>
      <w:tr w:rsidR="001A67E6" w:rsidRPr="004C7412" w14:paraId="512306F5" w14:textId="77777777" w:rsidTr="00B86D47">
        <w:tc>
          <w:tcPr>
            <w:tcW w:w="7668" w:type="dxa"/>
          </w:tcPr>
          <w:p w14:paraId="6268868A" w14:textId="300EAD7A" w:rsidR="001A67E6" w:rsidRPr="004C7412" w:rsidRDefault="0043370C" w:rsidP="00B86D47">
            <w:pPr>
              <w:pStyle w:val="VCAAVC2curriculumcode"/>
            </w:pPr>
            <w:r>
              <w:rPr>
                <w:noProof/>
              </w:rPr>
              <w:t xml:space="preserve">2. </w:t>
            </w:r>
            <w:r w:rsidR="00E21927" w:rsidRPr="00B66627">
              <w:rPr>
                <w:noProof/>
              </w:rPr>
              <w:t>When speaking to an audience, students deliver short spoken texts, engaging with topics for a familiar audience and appropriate for purpose, using features of voice.</w:t>
            </w:r>
          </w:p>
        </w:tc>
        <w:tc>
          <w:tcPr>
            <w:tcW w:w="7501" w:type="dxa"/>
          </w:tcPr>
          <w:p w14:paraId="1F63D857" w14:textId="2B5593E3" w:rsidR="00E21927" w:rsidRPr="00B66627" w:rsidRDefault="0043370C" w:rsidP="00E21927">
            <w:pPr>
              <w:pStyle w:val="VCAAVC2curriculumcode"/>
              <w:rPr>
                <w:noProof/>
              </w:rPr>
            </w:pPr>
            <w:r>
              <w:rPr>
                <w:noProof/>
              </w:rPr>
              <w:t xml:space="preserve">4. </w:t>
            </w:r>
            <w:r w:rsidR="00E21927" w:rsidRPr="00B66627">
              <w:rPr>
                <w:noProof/>
              </w:rPr>
              <w:t xml:space="preserve">When demonstrating understanding of texts, students discuss and compare connections between characters, settings and events, and draw on their knowledge of context to build literal and inferred meanings. They express personal preferences for particular texts. </w:t>
            </w:r>
          </w:p>
          <w:p w14:paraId="5A9A156B" w14:textId="546F4288" w:rsidR="001A67E6" w:rsidRPr="004C7412" w:rsidRDefault="00E21927" w:rsidP="00E21927">
            <w:pPr>
              <w:pStyle w:val="VCAAVC2curriculumcode"/>
            </w:pPr>
            <w:r w:rsidRPr="00B66627">
              <w:rPr>
                <w:noProof/>
              </w:rPr>
              <w:t>They describe how different types of texts across the curriculum, both print and digital, are organised for purpose and navigation. They understand that elements other than language – such as images and sounds – can multiply meanings in texts.</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505512" w:rsidRPr="004C7412" w14:paraId="4BD28525" w14:textId="77777777" w:rsidTr="00F3788D">
        <w:trPr>
          <w:trHeight w:val="510"/>
        </w:trPr>
        <w:tc>
          <w:tcPr>
            <w:tcW w:w="2306" w:type="dxa"/>
            <w:tcBorders>
              <w:top w:val="nil"/>
              <w:left w:val="nil"/>
              <w:bottom w:val="nil"/>
            </w:tcBorders>
          </w:tcPr>
          <w:p w14:paraId="7A412F2D" w14:textId="77777777" w:rsidR="00505512" w:rsidRPr="004C7412" w:rsidRDefault="00505512"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31BBDB4B" w14:textId="77777777" w:rsidR="00505512" w:rsidRPr="004C7412" w:rsidRDefault="00505512"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351A44EA" w14:textId="49B08B7F" w:rsidR="00505512" w:rsidRPr="004C7412" w:rsidRDefault="00505512"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505512" w:rsidRPr="004C7412" w14:paraId="415E59FC" w14:textId="77777777" w:rsidTr="00FA27AC">
        <w:trPr>
          <w:trHeight w:val="510"/>
        </w:trPr>
        <w:tc>
          <w:tcPr>
            <w:tcW w:w="2306" w:type="dxa"/>
            <w:tcBorders>
              <w:top w:val="nil"/>
              <w:left w:val="nil"/>
              <w:bottom w:val="nil"/>
            </w:tcBorders>
          </w:tcPr>
          <w:p w14:paraId="664AC8DC" w14:textId="77777777" w:rsidR="00505512" w:rsidRPr="004C7412" w:rsidRDefault="00505512"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E0899C1" w14:textId="77777777" w:rsidR="00505512" w:rsidRPr="004C7412" w:rsidRDefault="00505512"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0350BD4C" w14:textId="24BC26DD" w:rsidR="00505512" w:rsidRPr="004C7412" w:rsidRDefault="00505512" w:rsidP="00F27AD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7147" w:type="dxa"/>
            <w:gridSpan w:val="6"/>
            <w:tcBorders>
              <w:bottom w:val="single" w:sz="4" w:space="0" w:color="auto"/>
            </w:tcBorders>
            <w:shd w:val="clear" w:color="auto" w:fill="FFFFFF" w:themeFill="background1"/>
          </w:tcPr>
          <w:p w14:paraId="2CBB9296" w14:textId="0780A77E" w:rsidR="00505512" w:rsidRPr="004C7412" w:rsidRDefault="00505512" w:rsidP="00F27AD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4765" w:type="dxa"/>
            <w:gridSpan w:val="4"/>
            <w:tcBorders>
              <w:bottom w:val="single" w:sz="4" w:space="0" w:color="auto"/>
            </w:tcBorders>
            <w:shd w:val="clear" w:color="auto" w:fill="FFFFFF" w:themeFill="background1"/>
          </w:tcPr>
          <w:p w14:paraId="3C4BC200" w14:textId="7BDE602A" w:rsidR="00505512" w:rsidRPr="004C7412" w:rsidRDefault="00505512" w:rsidP="00F27ADC">
            <w:pPr>
              <w:pStyle w:val="VCAAbody"/>
              <w:jc w:val="center"/>
              <w:rPr>
                <w:rFonts w:ascii="Arial Narrow" w:hAnsi="Arial Narrow"/>
                <w:b/>
                <w:bCs/>
                <w:szCs w:val="20"/>
                <w:lang w:val="en-AU"/>
              </w:rPr>
            </w:pPr>
            <w:r w:rsidRPr="00CF7861">
              <w:rPr>
                <w:rFonts w:ascii="Arial Narrow" w:hAnsi="Arial Narrow"/>
                <w:b/>
                <w:bCs/>
                <w:szCs w:val="20"/>
                <w:lang w:val="en-AU"/>
              </w:rPr>
              <w:t>Language for expressing and developing ideas</w:t>
            </w:r>
          </w:p>
        </w:tc>
      </w:tr>
      <w:tr w:rsidR="00505512" w:rsidRPr="004C7412" w14:paraId="420761F1" w14:textId="77777777" w:rsidTr="00F27ADC">
        <w:tc>
          <w:tcPr>
            <w:tcW w:w="2306" w:type="dxa"/>
            <w:tcBorders>
              <w:top w:val="nil"/>
              <w:left w:val="nil"/>
              <w:bottom w:val="nil"/>
            </w:tcBorders>
          </w:tcPr>
          <w:p w14:paraId="5BAEE62C" w14:textId="77777777" w:rsidR="00505512" w:rsidRPr="004C7412" w:rsidRDefault="00505512" w:rsidP="00505512">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5FC106B7" w14:textId="77777777" w:rsidR="00505512" w:rsidRPr="004C7412" w:rsidRDefault="00505512" w:rsidP="00505512">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5AB6E84B" w14:textId="77777777" w:rsidR="00260BED" w:rsidRDefault="00505512" w:rsidP="00505512">
            <w:pPr>
              <w:pStyle w:val="VCAAtabletextnarrow"/>
              <w:rPr>
                <w:lang w:val="en-AU"/>
              </w:rPr>
            </w:pPr>
            <w:r w:rsidRPr="00983927">
              <w:rPr>
                <w:lang w:val="en-AU"/>
              </w:rPr>
              <w:t>explore how interpersonal language choices vary depending on the context, including the different roles taken on in interactions</w:t>
            </w:r>
          </w:p>
          <w:p w14:paraId="5683BB4B" w14:textId="35FA6647" w:rsidR="00505512" w:rsidRPr="00983927" w:rsidRDefault="00260BED" w:rsidP="00505512">
            <w:pPr>
              <w:pStyle w:val="VCAAtabletextnarrow"/>
              <w:rPr>
                <w:lang w:val="en-AU"/>
              </w:rPr>
            </w:pPr>
            <w:r>
              <w:rPr>
                <w:lang w:val="en-AU"/>
              </w:rPr>
              <w:t>VC2E2</w:t>
            </w:r>
            <w:r w:rsidR="00505512" w:rsidRPr="00983927">
              <w:rPr>
                <w:lang w:val="en-AU"/>
              </w:rPr>
              <w:t>LA01</w:t>
            </w:r>
          </w:p>
          <w:p w14:paraId="0B2B876E" w14:textId="77777777" w:rsidR="00505512" w:rsidRPr="004C7412" w:rsidRDefault="00505512" w:rsidP="00505512">
            <w:pPr>
              <w:pStyle w:val="VCAAtabletextnarrow"/>
              <w:rPr>
                <w:iCs/>
                <w:szCs w:val="20"/>
                <w:lang w:val="en-AU"/>
              </w:rPr>
            </w:pPr>
          </w:p>
        </w:tc>
        <w:tc>
          <w:tcPr>
            <w:tcW w:w="2382" w:type="dxa"/>
            <w:gridSpan w:val="2"/>
            <w:tcBorders>
              <w:top w:val="single" w:sz="4" w:space="0" w:color="auto"/>
              <w:bottom w:val="nil"/>
            </w:tcBorders>
          </w:tcPr>
          <w:p w14:paraId="496E28A7" w14:textId="77777777" w:rsidR="00260BED" w:rsidRDefault="00505512" w:rsidP="00505512">
            <w:pPr>
              <w:pStyle w:val="VCAAtabletextnarrow"/>
              <w:rPr>
                <w:lang w:val="en-AU"/>
              </w:rPr>
            </w:pPr>
            <w:r w:rsidRPr="00983927">
              <w:rPr>
                <w:lang w:val="en-AU"/>
              </w:rPr>
              <w:t>explore how language can be used for appreciating texts and providing reasons for preferences</w:t>
            </w:r>
          </w:p>
          <w:p w14:paraId="1FF73E7C" w14:textId="221A5A7F" w:rsidR="00505512" w:rsidRPr="004C7412" w:rsidRDefault="00260BED" w:rsidP="00505512">
            <w:pPr>
              <w:pStyle w:val="VCAAtabletextnarrow"/>
              <w:rPr>
                <w:szCs w:val="20"/>
                <w:lang w:val="en-AU"/>
              </w:rPr>
            </w:pPr>
            <w:r>
              <w:rPr>
                <w:lang w:val="en-AU"/>
              </w:rPr>
              <w:t>VC2E2</w:t>
            </w:r>
            <w:r w:rsidR="00505512" w:rsidRPr="00983927">
              <w:rPr>
                <w:lang w:val="en-AU"/>
              </w:rPr>
              <w:t>LA02</w:t>
            </w:r>
          </w:p>
        </w:tc>
        <w:tc>
          <w:tcPr>
            <w:tcW w:w="2382" w:type="dxa"/>
            <w:gridSpan w:val="2"/>
            <w:tcBorders>
              <w:top w:val="single" w:sz="4" w:space="0" w:color="auto"/>
              <w:bottom w:val="nil"/>
            </w:tcBorders>
          </w:tcPr>
          <w:p w14:paraId="11473B65" w14:textId="77777777" w:rsidR="00260BED" w:rsidRDefault="00505512" w:rsidP="00505512">
            <w:pPr>
              <w:pStyle w:val="VCAAtabletextnarrow"/>
              <w:rPr>
                <w:iCs/>
                <w:szCs w:val="20"/>
                <w:lang w:val="en-AU"/>
              </w:rPr>
            </w:pPr>
            <w:r w:rsidRPr="00983927">
              <w:rPr>
                <w:iCs/>
                <w:szCs w:val="20"/>
                <w:lang w:val="en-AU"/>
              </w:rPr>
              <w:t>identify how different types of texts across the curriculum are organised differently and use language features depending on purposes</w:t>
            </w:r>
          </w:p>
          <w:p w14:paraId="393BB13A" w14:textId="74BE4038" w:rsidR="00505512" w:rsidRPr="00983927" w:rsidRDefault="00260BED" w:rsidP="00505512">
            <w:pPr>
              <w:pStyle w:val="VCAAtabletextnarrow"/>
              <w:rPr>
                <w:iCs/>
                <w:szCs w:val="20"/>
                <w:lang w:val="en-AU"/>
              </w:rPr>
            </w:pPr>
            <w:r>
              <w:rPr>
                <w:iCs/>
                <w:szCs w:val="20"/>
                <w:lang w:val="en-AU"/>
              </w:rPr>
              <w:t>VC2E2</w:t>
            </w:r>
            <w:r w:rsidR="00505512" w:rsidRPr="00983927">
              <w:rPr>
                <w:iCs/>
                <w:szCs w:val="20"/>
                <w:lang w:val="en-AU"/>
              </w:rPr>
              <w:t>LA03</w:t>
            </w:r>
          </w:p>
          <w:p w14:paraId="6B24E560" w14:textId="77777777" w:rsidR="00505512" w:rsidRPr="004C7412" w:rsidRDefault="00505512" w:rsidP="00505512">
            <w:pPr>
              <w:pStyle w:val="VCAAtabletextnarrow"/>
              <w:rPr>
                <w:szCs w:val="20"/>
                <w:lang w:val="en-AU"/>
              </w:rPr>
            </w:pPr>
          </w:p>
        </w:tc>
        <w:tc>
          <w:tcPr>
            <w:tcW w:w="2383" w:type="dxa"/>
            <w:gridSpan w:val="2"/>
            <w:tcBorders>
              <w:top w:val="single" w:sz="4" w:space="0" w:color="auto"/>
              <w:bottom w:val="nil"/>
            </w:tcBorders>
          </w:tcPr>
          <w:p w14:paraId="7C374DD9" w14:textId="77777777" w:rsidR="00260BED" w:rsidRDefault="00505512" w:rsidP="00505512">
            <w:pPr>
              <w:pStyle w:val="VCAAtabletextnarrow"/>
              <w:rPr>
                <w:iCs/>
                <w:szCs w:val="20"/>
                <w:lang w:val="en-AU"/>
              </w:rPr>
            </w:pPr>
            <w:r w:rsidRPr="00983927">
              <w:rPr>
                <w:iCs/>
                <w:szCs w:val="20"/>
                <w:lang w:val="en-AU"/>
              </w:rPr>
              <w:t>understand how texts are made cohesive by using personal and possessive pronouns and by omitting words that can be inferred</w:t>
            </w:r>
          </w:p>
          <w:p w14:paraId="420AC8D9" w14:textId="70B2800E" w:rsidR="00505512" w:rsidRPr="00983927" w:rsidRDefault="00260BED" w:rsidP="00505512">
            <w:pPr>
              <w:pStyle w:val="VCAAtabletextnarrow"/>
              <w:rPr>
                <w:iCs/>
                <w:szCs w:val="20"/>
                <w:lang w:val="en-AU"/>
              </w:rPr>
            </w:pPr>
            <w:r>
              <w:rPr>
                <w:iCs/>
                <w:szCs w:val="20"/>
                <w:lang w:val="en-AU"/>
              </w:rPr>
              <w:t>VC2E2</w:t>
            </w:r>
            <w:r w:rsidR="00505512" w:rsidRPr="00983927">
              <w:rPr>
                <w:iCs/>
                <w:szCs w:val="20"/>
                <w:lang w:val="en-AU"/>
              </w:rPr>
              <w:t>LA04</w:t>
            </w:r>
          </w:p>
          <w:p w14:paraId="018074E9" w14:textId="77777777" w:rsidR="00505512" w:rsidRPr="004C7412" w:rsidRDefault="00505512" w:rsidP="00505512">
            <w:pPr>
              <w:pStyle w:val="VCAAtabletextnarrow"/>
              <w:rPr>
                <w:szCs w:val="20"/>
                <w:lang w:val="en-AU"/>
              </w:rPr>
            </w:pPr>
          </w:p>
        </w:tc>
        <w:tc>
          <w:tcPr>
            <w:tcW w:w="2382" w:type="dxa"/>
            <w:gridSpan w:val="2"/>
            <w:tcBorders>
              <w:top w:val="single" w:sz="4" w:space="0" w:color="auto"/>
              <w:bottom w:val="nil"/>
            </w:tcBorders>
          </w:tcPr>
          <w:p w14:paraId="703011CD" w14:textId="77777777" w:rsidR="00260BED" w:rsidRDefault="00505512" w:rsidP="00505512">
            <w:pPr>
              <w:pStyle w:val="VCAAtabletextnarrow"/>
              <w:rPr>
                <w:iCs/>
                <w:szCs w:val="20"/>
                <w:lang w:val="en-AU"/>
              </w:rPr>
            </w:pPr>
            <w:r w:rsidRPr="00983927">
              <w:rPr>
                <w:iCs/>
                <w:szCs w:val="20"/>
                <w:lang w:val="en-AU"/>
              </w:rPr>
              <w:t>navigate print and digital texts using chapters, tables of contents, indexes, sidebar menus, drop-down menus or links</w:t>
            </w:r>
          </w:p>
          <w:p w14:paraId="3811CAD0" w14:textId="7F27E2E6" w:rsidR="00505512" w:rsidRPr="004C7412" w:rsidRDefault="00260BED" w:rsidP="00505512">
            <w:pPr>
              <w:pStyle w:val="VCAAtabletextnarrow"/>
              <w:rPr>
                <w:szCs w:val="20"/>
                <w:lang w:val="en-AU"/>
              </w:rPr>
            </w:pPr>
            <w:r>
              <w:rPr>
                <w:iCs/>
                <w:szCs w:val="20"/>
                <w:lang w:val="en-AU"/>
              </w:rPr>
              <w:t>VC2E2</w:t>
            </w:r>
            <w:r w:rsidR="00505512" w:rsidRPr="00983927">
              <w:rPr>
                <w:iCs/>
                <w:szCs w:val="20"/>
                <w:lang w:val="en-AU"/>
              </w:rPr>
              <w:t>LA05</w:t>
            </w:r>
          </w:p>
        </w:tc>
        <w:tc>
          <w:tcPr>
            <w:tcW w:w="2382" w:type="dxa"/>
            <w:gridSpan w:val="2"/>
            <w:tcBorders>
              <w:top w:val="single" w:sz="4" w:space="0" w:color="auto"/>
              <w:bottom w:val="nil"/>
            </w:tcBorders>
          </w:tcPr>
          <w:p w14:paraId="6DA40C91" w14:textId="77777777" w:rsidR="00260BED" w:rsidRDefault="00505512" w:rsidP="00505512">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understand that connections can be made between ideas by using a compound sentence with 2 or more independent clauses usually linked by a coordinating conjunction</w:t>
            </w:r>
          </w:p>
          <w:p w14:paraId="1D9E61EF" w14:textId="0E372877" w:rsidR="00505512" w:rsidRPr="00260BED" w:rsidRDefault="00260BED" w:rsidP="00260BED">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505512" w:rsidRPr="00983927">
              <w:rPr>
                <w:rFonts w:ascii="Arial Narrow" w:hAnsi="Arial Narrow" w:cs="Arial"/>
                <w:color w:val="000000" w:themeColor="text1"/>
                <w:sz w:val="20"/>
                <w:lang w:val="en-AU"/>
              </w:rPr>
              <w:t>LA06</w:t>
            </w:r>
          </w:p>
        </w:tc>
        <w:tc>
          <w:tcPr>
            <w:tcW w:w="2383" w:type="dxa"/>
            <w:gridSpan w:val="2"/>
            <w:tcBorders>
              <w:top w:val="single" w:sz="4" w:space="0" w:color="auto"/>
              <w:bottom w:val="nil"/>
            </w:tcBorders>
          </w:tcPr>
          <w:p w14:paraId="0458B550" w14:textId="77777777" w:rsidR="00260BED" w:rsidRDefault="00505512" w:rsidP="00505512">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understand that in sentences, nouns may be extended into noun groups using articles and adjectives, and verbs may be expressed as verb groups</w:t>
            </w:r>
          </w:p>
          <w:p w14:paraId="3F416C8A" w14:textId="5A307163" w:rsidR="00505512" w:rsidRPr="00983927" w:rsidRDefault="00260BED" w:rsidP="00505512">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505512" w:rsidRPr="00983927">
              <w:rPr>
                <w:rFonts w:ascii="Arial Narrow" w:hAnsi="Arial Narrow" w:cs="Arial"/>
                <w:color w:val="000000" w:themeColor="text1"/>
                <w:sz w:val="20"/>
                <w:lang w:val="en-AU"/>
              </w:rPr>
              <w:t>LA07</w:t>
            </w:r>
          </w:p>
          <w:p w14:paraId="601FE0FE" w14:textId="77777777" w:rsidR="00505512" w:rsidRPr="004C7412" w:rsidRDefault="00505512" w:rsidP="00505512">
            <w:pPr>
              <w:pStyle w:val="VCAAtabletextnarrow"/>
              <w:rPr>
                <w:lang w:val="en-AU"/>
              </w:rPr>
            </w:pPr>
          </w:p>
        </w:tc>
      </w:tr>
      <w:tr w:rsidR="00505512" w:rsidRPr="004C7412" w14:paraId="51867584" w14:textId="77777777" w:rsidTr="00F27ADC">
        <w:tc>
          <w:tcPr>
            <w:tcW w:w="2306" w:type="dxa"/>
            <w:tcBorders>
              <w:top w:val="nil"/>
              <w:bottom w:val="single" w:sz="4" w:space="0" w:color="auto"/>
            </w:tcBorders>
            <w:shd w:val="clear" w:color="auto" w:fill="0072AA" w:themeFill="accent1" w:themeFillShade="BF"/>
          </w:tcPr>
          <w:p w14:paraId="30452315"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675FAFDF"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5CEAF6A5"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D0502B7"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0445FA1B"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B988633"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75610254"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5A34C60"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4B5BC18"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4AFDA78E"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0011CD54"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45FEC1B8"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595A7E25"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FA631CC"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25D14F94"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69E6ACF7" w14:textId="77777777" w:rsidR="00505512" w:rsidRPr="004C7412" w:rsidRDefault="00505512"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505512" w:rsidRPr="004C7412" w14:paraId="62333FEE" w14:textId="77777777" w:rsidTr="00F27ADC">
        <w:tc>
          <w:tcPr>
            <w:tcW w:w="2306" w:type="dxa"/>
            <w:tcBorders>
              <w:top w:val="single" w:sz="4" w:space="0" w:color="auto"/>
              <w:bottom w:val="single" w:sz="4" w:space="0" w:color="auto"/>
            </w:tcBorders>
            <w:shd w:val="clear" w:color="auto" w:fill="FFFFFF" w:themeFill="background1"/>
          </w:tcPr>
          <w:p w14:paraId="2E573779" w14:textId="77777777" w:rsidR="00505512" w:rsidRPr="004C7412" w:rsidRDefault="00505512"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2F7F3B9" w14:textId="77777777" w:rsidR="00505512" w:rsidRPr="004C7412" w:rsidRDefault="00505512" w:rsidP="00F27ADC">
            <w:pPr>
              <w:pStyle w:val="VCAAtablecondensed"/>
              <w:jc w:val="center"/>
              <w:rPr>
                <w:lang w:val="en-AU"/>
              </w:rPr>
            </w:pPr>
          </w:p>
        </w:tc>
        <w:sdt>
          <w:sdtPr>
            <w:rPr>
              <w:color w:val="2B579A"/>
              <w:shd w:val="clear" w:color="auto" w:fill="E6E6E6"/>
              <w:lang w:val="en-AU"/>
            </w:rPr>
            <w:id w:val="2198262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D4DE715"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0A6F988" w14:textId="77777777" w:rsidR="00505512" w:rsidRPr="004C7412" w:rsidRDefault="00505512" w:rsidP="00F27ADC">
            <w:pPr>
              <w:pStyle w:val="VCAAtablecondensed"/>
              <w:jc w:val="center"/>
              <w:rPr>
                <w:lang w:val="en-AU"/>
              </w:rPr>
            </w:pPr>
          </w:p>
        </w:tc>
        <w:sdt>
          <w:sdtPr>
            <w:rPr>
              <w:color w:val="2B579A"/>
              <w:shd w:val="clear" w:color="auto" w:fill="E6E6E6"/>
              <w:lang w:val="en-AU"/>
            </w:rPr>
            <w:id w:val="158133738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0BF9545"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0CE611F" w14:textId="77777777" w:rsidR="00505512" w:rsidRPr="004C7412" w:rsidRDefault="00505512" w:rsidP="00F27ADC">
            <w:pPr>
              <w:pStyle w:val="VCAAtablecondensed"/>
              <w:jc w:val="center"/>
              <w:rPr>
                <w:lang w:val="en-AU"/>
              </w:rPr>
            </w:pPr>
          </w:p>
        </w:tc>
        <w:sdt>
          <w:sdtPr>
            <w:rPr>
              <w:color w:val="2B579A"/>
              <w:shd w:val="clear" w:color="auto" w:fill="E6E6E6"/>
              <w:lang w:val="en-AU"/>
            </w:rPr>
            <w:id w:val="-124648317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87088DA"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03EDB93" w14:textId="77777777" w:rsidR="00505512" w:rsidRPr="004C7412" w:rsidRDefault="00505512"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67A8D93" w14:textId="77777777" w:rsidR="00505512" w:rsidRDefault="00505512"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696299B" w14:textId="77777777" w:rsidR="00505512" w:rsidRDefault="00505512"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9C6D3AF"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BB3B923" w14:textId="77777777" w:rsidR="00505512" w:rsidRPr="004C7412" w:rsidRDefault="00505512"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8D26860"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AFB2408" w14:textId="77777777" w:rsidR="00505512" w:rsidRPr="004C7412" w:rsidRDefault="00505512"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FA23C18"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DE841DB" w14:textId="77777777" w:rsidR="00505512" w:rsidRPr="004C7412" w:rsidRDefault="00505512" w:rsidP="00F27ADC">
            <w:pPr>
              <w:pStyle w:val="VCAAtablecondensed"/>
              <w:jc w:val="center"/>
              <w:rPr>
                <w:lang w:val="en-AU"/>
              </w:rPr>
            </w:pPr>
          </w:p>
        </w:tc>
      </w:tr>
      <w:tr w:rsidR="00505512" w:rsidRPr="004C7412" w14:paraId="667A9FEF" w14:textId="77777777" w:rsidTr="00F27ADC">
        <w:tc>
          <w:tcPr>
            <w:tcW w:w="2306" w:type="dxa"/>
            <w:tcBorders>
              <w:top w:val="single" w:sz="4" w:space="0" w:color="auto"/>
              <w:bottom w:val="single" w:sz="4" w:space="0" w:color="auto"/>
            </w:tcBorders>
            <w:shd w:val="clear" w:color="auto" w:fill="FFFFFF" w:themeFill="background1"/>
          </w:tcPr>
          <w:p w14:paraId="63287157" w14:textId="77777777" w:rsidR="00505512" w:rsidRPr="004C7412" w:rsidRDefault="00505512"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2190F551" w14:textId="77777777" w:rsidR="00505512" w:rsidRPr="004C7412" w:rsidRDefault="00505512" w:rsidP="00F27ADC">
            <w:pPr>
              <w:pStyle w:val="VCAAtablecondensed"/>
              <w:jc w:val="center"/>
              <w:rPr>
                <w:lang w:val="en-AU"/>
              </w:rPr>
            </w:pPr>
          </w:p>
        </w:tc>
        <w:sdt>
          <w:sdtPr>
            <w:rPr>
              <w:color w:val="2B579A"/>
              <w:shd w:val="clear" w:color="auto" w:fill="E6E6E6"/>
              <w:lang w:val="en-AU"/>
            </w:rPr>
            <w:id w:val="-7829338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11FEEAE"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1146346" w14:textId="77777777" w:rsidR="00505512" w:rsidRPr="004C7412" w:rsidRDefault="00505512" w:rsidP="00F27ADC">
            <w:pPr>
              <w:pStyle w:val="VCAAtablecondensed"/>
              <w:jc w:val="center"/>
              <w:rPr>
                <w:lang w:val="en-AU"/>
              </w:rPr>
            </w:pPr>
          </w:p>
        </w:tc>
        <w:sdt>
          <w:sdtPr>
            <w:rPr>
              <w:color w:val="2B579A"/>
              <w:shd w:val="clear" w:color="auto" w:fill="E6E6E6"/>
              <w:lang w:val="en-AU"/>
            </w:rPr>
            <w:id w:val="1485131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6315B02"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E7D28C0" w14:textId="77777777" w:rsidR="00505512" w:rsidRPr="004C7412" w:rsidRDefault="00505512" w:rsidP="00F27ADC">
            <w:pPr>
              <w:pStyle w:val="VCAAtablecondensed"/>
              <w:jc w:val="center"/>
              <w:rPr>
                <w:lang w:val="en-AU"/>
              </w:rPr>
            </w:pPr>
          </w:p>
        </w:tc>
        <w:sdt>
          <w:sdtPr>
            <w:rPr>
              <w:color w:val="2B579A"/>
              <w:shd w:val="clear" w:color="auto" w:fill="E6E6E6"/>
              <w:lang w:val="en-AU"/>
            </w:rPr>
            <w:id w:val="-150543672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2914377"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9D5ED7E" w14:textId="77777777" w:rsidR="00505512" w:rsidRPr="004C7412" w:rsidRDefault="00505512"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F04DCA1" w14:textId="77777777" w:rsidR="00505512" w:rsidRDefault="00505512"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890EEDE" w14:textId="77777777" w:rsidR="00505512" w:rsidRDefault="00505512"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B28A772"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1AC905C" w14:textId="77777777" w:rsidR="00505512" w:rsidRPr="004C7412" w:rsidRDefault="00505512"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42B125C"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36C0D7F" w14:textId="77777777" w:rsidR="00505512" w:rsidRPr="004C7412" w:rsidRDefault="00505512"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34E6BD8"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28C2BD6" w14:textId="77777777" w:rsidR="00505512" w:rsidRPr="004C7412" w:rsidRDefault="00505512" w:rsidP="00F27ADC">
            <w:pPr>
              <w:pStyle w:val="VCAAtablecondensed"/>
              <w:jc w:val="center"/>
              <w:rPr>
                <w:lang w:val="en-AU"/>
              </w:rPr>
            </w:pPr>
          </w:p>
        </w:tc>
      </w:tr>
      <w:tr w:rsidR="00505512" w:rsidRPr="004C7412" w14:paraId="29CA1D05" w14:textId="77777777" w:rsidTr="00F27ADC">
        <w:tc>
          <w:tcPr>
            <w:tcW w:w="2306" w:type="dxa"/>
            <w:tcBorders>
              <w:top w:val="single" w:sz="4" w:space="0" w:color="auto"/>
              <w:bottom w:val="single" w:sz="4" w:space="0" w:color="auto"/>
            </w:tcBorders>
            <w:shd w:val="clear" w:color="auto" w:fill="FFFFFF" w:themeFill="background1"/>
          </w:tcPr>
          <w:p w14:paraId="095682F2" w14:textId="77777777" w:rsidR="00505512" w:rsidRPr="004C7412" w:rsidRDefault="00505512"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6EA3FB3" w14:textId="77777777" w:rsidR="00505512" w:rsidRPr="004C7412" w:rsidRDefault="00505512" w:rsidP="00F27ADC">
            <w:pPr>
              <w:pStyle w:val="VCAAtablecondensed"/>
              <w:jc w:val="center"/>
              <w:rPr>
                <w:lang w:val="en-AU"/>
              </w:rPr>
            </w:pPr>
          </w:p>
        </w:tc>
        <w:sdt>
          <w:sdtPr>
            <w:rPr>
              <w:color w:val="2B579A"/>
              <w:shd w:val="clear" w:color="auto" w:fill="E6E6E6"/>
              <w:lang w:val="en-AU"/>
            </w:rPr>
            <w:id w:val="98967547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39AA24C"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E512982" w14:textId="77777777" w:rsidR="00505512" w:rsidRPr="004C7412" w:rsidRDefault="00505512" w:rsidP="00F27ADC">
            <w:pPr>
              <w:pStyle w:val="VCAAtablecondensed"/>
              <w:jc w:val="center"/>
              <w:rPr>
                <w:lang w:val="en-AU"/>
              </w:rPr>
            </w:pPr>
          </w:p>
        </w:tc>
        <w:sdt>
          <w:sdtPr>
            <w:rPr>
              <w:color w:val="2B579A"/>
              <w:shd w:val="clear" w:color="auto" w:fill="E6E6E6"/>
              <w:lang w:val="en-AU"/>
            </w:rPr>
            <w:id w:val="2414851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AB22948"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FE68CD0" w14:textId="77777777" w:rsidR="00505512" w:rsidRPr="004C7412" w:rsidRDefault="00505512" w:rsidP="00F27ADC">
            <w:pPr>
              <w:pStyle w:val="VCAAtablecondensed"/>
              <w:jc w:val="center"/>
              <w:rPr>
                <w:lang w:val="en-AU"/>
              </w:rPr>
            </w:pPr>
          </w:p>
        </w:tc>
        <w:sdt>
          <w:sdtPr>
            <w:rPr>
              <w:color w:val="2B579A"/>
              <w:shd w:val="clear" w:color="auto" w:fill="E6E6E6"/>
              <w:lang w:val="en-AU"/>
            </w:rPr>
            <w:id w:val="-53419838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AB509B6"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E427897" w14:textId="77777777" w:rsidR="00505512" w:rsidRPr="004C7412" w:rsidRDefault="00505512"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718FACA" w14:textId="77777777" w:rsidR="00505512" w:rsidRDefault="00505512"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45A1198" w14:textId="77777777" w:rsidR="00505512" w:rsidRDefault="00505512"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E61B195"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4E69843" w14:textId="77777777" w:rsidR="00505512" w:rsidRPr="004C7412" w:rsidRDefault="00505512"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D6C3B32"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C27ECD8" w14:textId="77777777" w:rsidR="00505512" w:rsidRPr="004C7412" w:rsidRDefault="00505512"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2B5E1B9"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6A16C71" w14:textId="77777777" w:rsidR="00505512" w:rsidRPr="004C7412" w:rsidRDefault="00505512" w:rsidP="00F27ADC">
            <w:pPr>
              <w:pStyle w:val="VCAAtablecondensed"/>
              <w:jc w:val="center"/>
              <w:rPr>
                <w:lang w:val="en-AU"/>
              </w:rPr>
            </w:pPr>
          </w:p>
        </w:tc>
      </w:tr>
      <w:tr w:rsidR="00505512" w:rsidRPr="004C7412" w14:paraId="691A4E9E" w14:textId="77777777" w:rsidTr="00F27ADC">
        <w:tc>
          <w:tcPr>
            <w:tcW w:w="2306" w:type="dxa"/>
            <w:tcBorders>
              <w:top w:val="single" w:sz="4" w:space="0" w:color="auto"/>
              <w:bottom w:val="single" w:sz="4" w:space="0" w:color="auto"/>
            </w:tcBorders>
            <w:shd w:val="clear" w:color="auto" w:fill="FFFFFF" w:themeFill="background1"/>
          </w:tcPr>
          <w:p w14:paraId="49C806EF" w14:textId="77777777" w:rsidR="00505512" w:rsidRPr="006E5D0A" w:rsidRDefault="00505512"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9BEC88E" w14:textId="77777777" w:rsidR="00505512" w:rsidRPr="004C7412" w:rsidRDefault="00505512" w:rsidP="00F27ADC">
            <w:pPr>
              <w:pStyle w:val="VCAAtablecondensed"/>
              <w:jc w:val="center"/>
              <w:rPr>
                <w:lang w:val="en-AU"/>
              </w:rPr>
            </w:pPr>
          </w:p>
        </w:tc>
        <w:sdt>
          <w:sdtPr>
            <w:rPr>
              <w:color w:val="2B579A"/>
              <w:shd w:val="clear" w:color="auto" w:fill="E6E6E6"/>
              <w:lang w:val="en-AU"/>
            </w:rPr>
            <w:id w:val="-184917449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720BF3C"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E553DDB" w14:textId="77777777" w:rsidR="00505512" w:rsidRPr="004C7412" w:rsidRDefault="00505512" w:rsidP="00F27ADC">
            <w:pPr>
              <w:pStyle w:val="VCAAtablecondensed"/>
              <w:jc w:val="center"/>
              <w:rPr>
                <w:lang w:val="en-AU"/>
              </w:rPr>
            </w:pPr>
          </w:p>
        </w:tc>
        <w:sdt>
          <w:sdtPr>
            <w:rPr>
              <w:color w:val="2B579A"/>
              <w:shd w:val="clear" w:color="auto" w:fill="E6E6E6"/>
              <w:lang w:val="en-AU"/>
            </w:rPr>
            <w:id w:val="100686712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732EB54"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77AB727" w14:textId="77777777" w:rsidR="00505512" w:rsidRPr="004C7412" w:rsidRDefault="00505512" w:rsidP="00F27ADC">
            <w:pPr>
              <w:pStyle w:val="VCAAtablecondensed"/>
              <w:jc w:val="center"/>
              <w:rPr>
                <w:lang w:val="en-AU"/>
              </w:rPr>
            </w:pPr>
          </w:p>
        </w:tc>
        <w:sdt>
          <w:sdtPr>
            <w:rPr>
              <w:color w:val="2B579A"/>
              <w:shd w:val="clear" w:color="auto" w:fill="E6E6E6"/>
              <w:lang w:val="en-AU"/>
            </w:rPr>
            <w:id w:val="58203936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9D13180"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964EFA3" w14:textId="77777777" w:rsidR="00505512" w:rsidRPr="004C7412" w:rsidRDefault="00505512"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04A2F08" w14:textId="77777777" w:rsidR="00505512" w:rsidRDefault="00505512"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8FB388D" w14:textId="77777777" w:rsidR="00505512" w:rsidRDefault="00505512"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8B52940"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8FC66A6" w14:textId="77777777" w:rsidR="00505512" w:rsidRPr="004C7412" w:rsidRDefault="00505512"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5FAC572"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07589C4" w14:textId="77777777" w:rsidR="00505512" w:rsidRPr="004C7412" w:rsidRDefault="00505512"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8331EDD" w14:textId="77777777" w:rsidR="00505512" w:rsidRPr="004C7412" w:rsidRDefault="00505512"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C33C505" w14:textId="77777777" w:rsidR="00505512" w:rsidRPr="004C7412" w:rsidRDefault="00505512" w:rsidP="00F27ADC">
            <w:pPr>
              <w:pStyle w:val="VCAAtablecondensed"/>
              <w:jc w:val="center"/>
              <w:rPr>
                <w:lang w:val="en-AU"/>
              </w:rPr>
            </w:pPr>
          </w:p>
        </w:tc>
      </w:tr>
      <w:tr w:rsidR="00505512" w:rsidRPr="004C7412" w14:paraId="47C2C0DC" w14:textId="77777777" w:rsidTr="00F27ADC">
        <w:tc>
          <w:tcPr>
            <w:tcW w:w="2306" w:type="dxa"/>
            <w:tcBorders>
              <w:top w:val="single" w:sz="4" w:space="0" w:color="auto"/>
              <w:bottom w:val="single" w:sz="4" w:space="0" w:color="auto"/>
            </w:tcBorders>
            <w:shd w:val="clear" w:color="auto" w:fill="FFFFFF" w:themeFill="background1"/>
          </w:tcPr>
          <w:p w14:paraId="314702B4" w14:textId="77777777" w:rsidR="00505512" w:rsidRPr="006E5D0A" w:rsidRDefault="00505512"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C3F7E2C" w14:textId="77777777" w:rsidR="00505512" w:rsidRPr="004C7412" w:rsidRDefault="00505512" w:rsidP="00F27ADC">
            <w:pPr>
              <w:pStyle w:val="VCAAtablecondensed"/>
              <w:jc w:val="center"/>
              <w:rPr>
                <w:lang w:val="en-AU"/>
              </w:rPr>
            </w:pPr>
          </w:p>
        </w:tc>
        <w:sdt>
          <w:sdtPr>
            <w:rPr>
              <w:color w:val="2B579A"/>
              <w:shd w:val="clear" w:color="auto" w:fill="E6E6E6"/>
              <w:lang w:val="en-AU"/>
            </w:rPr>
            <w:id w:val="-12552820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AD81C19"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FBADB2D" w14:textId="77777777" w:rsidR="00505512" w:rsidRPr="004C7412" w:rsidRDefault="00505512" w:rsidP="00F27ADC">
            <w:pPr>
              <w:pStyle w:val="VCAAtablecondensed"/>
              <w:jc w:val="center"/>
              <w:rPr>
                <w:lang w:val="en-AU"/>
              </w:rPr>
            </w:pPr>
          </w:p>
        </w:tc>
        <w:sdt>
          <w:sdtPr>
            <w:rPr>
              <w:color w:val="2B579A"/>
              <w:shd w:val="clear" w:color="auto" w:fill="E6E6E6"/>
              <w:lang w:val="en-AU"/>
            </w:rPr>
            <w:id w:val="156244591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E771CFF"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AA03FB3" w14:textId="77777777" w:rsidR="00505512" w:rsidRPr="004C7412" w:rsidRDefault="00505512" w:rsidP="00F27ADC">
            <w:pPr>
              <w:pStyle w:val="VCAAtablecondensed"/>
              <w:jc w:val="center"/>
              <w:rPr>
                <w:lang w:val="en-AU"/>
              </w:rPr>
            </w:pPr>
          </w:p>
        </w:tc>
        <w:sdt>
          <w:sdtPr>
            <w:rPr>
              <w:color w:val="2B579A"/>
              <w:shd w:val="clear" w:color="auto" w:fill="E6E6E6"/>
              <w:lang w:val="en-AU"/>
            </w:rPr>
            <w:id w:val="-58383700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0B8806F"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123E3F6" w14:textId="77777777" w:rsidR="00505512" w:rsidRPr="004C7412" w:rsidRDefault="00505512"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8ED32B5" w14:textId="77777777" w:rsidR="00505512" w:rsidRDefault="00505512"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EBEFCA1" w14:textId="77777777" w:rsidR="00505512" w:rsidRDefault="00505512"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FEE9323"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E8FA012" w14:textId="77777777" w:rsidR="00505512" w:rsidRPr="004C7412" w:rsidRDefault="00505512"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6FCC421"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9FD0DE9" w14:textId="77777777" w:rsidR="00505512" w:rsidRPr="004C7412" w:rsidRDefault="00505512"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C0BA160"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53AB1C5" w14:textId="77777777" w:rsidR="00505512" w:rsidRPr="004C7412" w:rsidRDefault="00505512" w:rsidP="00F27ADC">
            <w:pPr>
              <w:pStyle w:val="VCAAtablecondensed"/>
              <w:jc w:val="center"/>
              <w:rPr>
                <w:lang w:val="en-AU"/>
              </w:rPr>
            </w:pPr>
          </w:p>
        </w:tc>
      </w:tr>
      <w:tr w:rsidR="00505512" w:rsidRPr="004C7412" w14:paraId="542A58BC" w14:textId="77777777" w:rsidTr="00F27ADC">
        <w:tc>
          <w:tcPr>
            <w:tcW w:w="2306" w:type="dxa"/>
            <w:tcBorders>
              <w:top w:val="single" w:sz="4" w:space="0" w:color="auto"/>
              <w:bottom w:val="single" w:sz="4" w:space="0" w:color="auto"/>
            </w:tcBorders>
            <w:shd w:val="clear" w:color="auto" w:fill="FFFFFF" w:themeFill="background1"/>
          </w:tcPr>
          <w:p w14:paraId="156DA026" w14:textId="77777777" w:rsidR="00505512" w:rsidRPr="006E5D0A" w:rsidRDefault="00505512"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9A59EAF" w14:textId="77777777" w:rsidR="00505512" w:rsidRPr="004C7412" w:rsidRDefault="00505512" w:rsidP="00F27ADC">
            <w:pPr>
              <w:pStyle w:val="VCAAtablecondensed"/>
              <w:jc w:val="center"/>
              <w:rPr>
                <w:lang w:val="en-AU"/>
              </w:rPr>
            </w:pPr>
          </w:p>
        </w:tc>
        <w:sdt>
          <w:sdtPr>
            <w:rPr>
              <w:color w:val="2B579A"/>
              <w:shd w:val="clear" w:color="auto" w:fill="E6E6E6"/>
              <w:lang w:val="en-AU"/>
            </w:rPr>
            <w:id w:val="161408525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1C560FC"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C269358" w14:textId="77777777" w:rsidR="00505512" w:rsidRPr="004C7412" w:rsidRDefault="00505512" w:rsidP="00F27ADC">
            <w:pPr>
              <w:pStyle w:val="VCAAtablecondensed"/>
              <w:jc w:val="center"/>
              <w:rPr>
                <w:lang w:val="en-AU"/>
              </w:rPr>
            </w:pPr>
          </w:p>
        </w:tc>
        <w:sdt>
          <w:sdtPr>
            <w:rPr>
              <w:color w:val="2B579A"/>
              <w:shd w:val="clear" w:color="auto" w:fill="E6E6E6"/>
              <w:lang w:val="en-AU"/>
            </w:rPr>
            <w:id w:val="-188139067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EEF4ABF"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D134892" w14:textId="77777777" w:rsidR="00505512" w:rsidRPr="004C7412" w:rsidRDefault="00505512" w:rsidP="00F27ADC">
            <w:pPr>
              <w:pStyle w:val="VCAAtablecondensed"/>
              <w:jc w:val="center"/>
              <w:rPr>
                <w:lang w:val="en-AU"/>
              </w:rPr>
            </w:pPr>
          </w:p>
        </w:tc>
        <w:sdt>
          <w:sdtPr>
            <w:rPr>
              <w:color w:val="2B579A"/>
              <w:shd w:val="clear" w:color="auto" w:fill="E6E6E6"/>
              <w:lang w:val="en-AU"/>
            </w:rPr>
            <w:id w:val="11315227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7D3D1F2"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42A00A3" w14:textId="77777777" w:rsidR="00505512" w:rsidRPr="004C7412" w:rsidRDefault="00505512"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A67513E" w14:textId="77777777" w:rsidR="00505512" w:rsidRDefault="00505512"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8A4A42C" w14:textId="77777777" w:rsidR="00505512" w:rsidRDefault="00505512"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F3AEDFE"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2C92A74" w14:textId="77777777" w:rsidR="00505512" w:rsidRPr="004C7412" w:rsidRDefault="00505512"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A6E5D50"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6FE903F" w14:textId="77777777" w:rsidR="00505512" w:rsidRPr="004C7412" w:rsidRDefault="00505512"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EF06D9E" w14:textId="77777777" w:rsidR="00505512" w:rsidRPr="004C7412" w:rsidRDefault="00505512"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18AA3119" w14:textId="77777777" w:rsidR="00505512" w:rsidRPr="004C7412" w:rsidRDefault="00505512" w:rsidP="00F27ADC">
            <w:pPr>
              <w:pStyle w:val="VCAAtablecondensed"/>
              <w:jc w:val="center"/>
              <w:rPr>
                <w:lang w:val="en-AU"/>
              </w:rPr>
            </w:pPr>
          </w:p>
        </w:tc>
      </w:tr>
    </w:tbl>
    <w:p w14:paraId="11A19945" w14:textId="77777777" w:rsidR="00197E90" w:rsidRDefault="00197E90" w:rsidP="00067EDA">
      <w:pPr>
        <w:spacing w:after="0"/>
        <w:rPr>
          <w:sz w:val="8"/>
          <w:szCs w:val="8"/>
          <w:lang w:val="en-AU"/>
        </w:rPr>
      </w:pPr>
    </w:p>
    <w:tbl>
      <w:tblPr>
        <w:tblStyle w:val="TableGrid"/>
        <w:tblW w:w="10804"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gridCol w:w="1194"/>
        <w:gridCol w:w="1187"/>
      </w:tblGrid>
      <w:tr w:rsidR="00505512" w:rsidRPr="00B1552B" w14:paraId="1C973BAD" w14:textId="77777777" w:rsidTr="008C10E7">
        <w:trPr>
          <w:trHeight w:val="510"/>
        </w:trPr>
        <w:tc>
          <w:tcPr>
            <w:tcW w:w="2306" w:type="dxa"/>
            <w:tcBorders>
              <w:top w:val="nil"/>
              <w:left w:val="nil"/>
              <w:bottom w:val="nil"/>
            </w:tcBorders>
          </w:tcPr>
          <w:p w14:paraId="37919C09" w14:textId="77777777" w:rsidR="00505512" w:rsidRPr="00B1552B" w:rsidRDefault="00505512"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505512" w:rsidRPr="00B1552B" w:rsidRDefault="00505512"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7142" w:type="dxa"/>
            <w:gridSpan w:val="6"/>
            <w:tcBorders>
              <w:bottom w:val="single" w:sz="4" w:space="0" w:color="auto"/>
            </w:tcBorders>
            <w:shd w:val="clear" w:color="auto" w:fill="F2F2F2" w:themeFill="background1" w:themeFillShade="F2"/>
          </w:tcPr>
          <w:p w14:paraId="0B34DE45" w14:textId="38934F8D" w:rsidR="00505512" w:rsidRPr="00B1552B" w:rsidRDefault="00505512"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505512" w:rsidRPr="00B1552B" w14:paraId="2EADD1EB" w14:textId="77777777" w:rsidTr="00ED4951">
        <w:trPr>
          <w:trHeight w:val="510"/>
        </w:trPr>
        <w:tc>
          <w:tcPr>
            <w:tcW w:w="2306" w:type="dxa"/>
            <w:tcBorders>
              <w:top w:val="nil"/>
              <w:left w:val="nil"/>
              <w:bottom w:val="nil"/>
            </w:tcBorders>
          </w:tcPr>
          <w:p w14:paraId="70D9123E" w14:textId="77777777" w:rsidR="00505512" w:rsidRPr="00B1552B" w:rsidRDefault="00505512"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505512" w:rsidRPr="00B1552B" w:rsidRDefault="00505512"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7142" w:type="dxa"/>
            <w:gridSpan w:val="6"/>
            <w:tcBorders>
              <w:bottom w:val="single" w:sz="4" w:space="0" w:color="auto"/>
            </w:tcBorders>
            <w:shd w:val="clear" w:color="auto" w:fill="FFFFFF" w:themeFill="background1"/>
          </w:tcPr>
          <w:p w14:paraId="33A48A04" w14:textId="4951AF97" w:rsidR="00505512" w:rsidRPr="00CF7861" w:rsidRDefault="00505512" w:rsidP="00B1552B">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505512" w:rsidRPr="00B1552B" w14:paraId="0DD6B516" w14:textId="77777777" w:rsidTr="00505512">
        <w:tc>
          <w:tcPr>
            <w:tcW w:w="2306" w:type="dxa"/>
            <w:tcBorders>
              <w:top w:val="nil"/>
              <w:left w:val="nil"/>
              <w:bottom w:val="nil"/>
            </w:tcBorders>
          </w:tcPr>
          <w:p w14:paraId="5D5AF332" w14:textId="77777777" w:rsidR="00505512" w:rsidRPr="00B1552B" w:rsidRDefault="00505512" w:rsidP="00505512">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505512" w:rsidRPr="00B1552B" w:rsidRDefault="00505512" w:rsidP="00505512">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7519C071" w14:textId="77777777" w:rsidR="00260BED" w:rsidRDefault="00505512" w:rsidP="00505512">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understand that images and sound add to or multiply the meanings of a text</w:t>
            </w:r>
          </w:p>
          <w:p w14:paraId="2DFB7467" w14:textId="77F8A2E3" w:rsidR="00505512" w:rsidRPr="00983927" w:rsidRDefault="00260BED" w:rsidP="00505512">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505512" w:rsidRPr="00983927">
              <w:rPr>
                <w:rFonts w:ascii="Arial Narrow" w:hAnsi="Arial Narrow" w:cs="Arial"/>
                <w:color w:val="000000" w:themeColor="text1"/>
                <w:sz w:val="20"/>
                <w:lang w:val="en-AU"/>
              </w:rPr>
              <w:t>LA08</w:t>
            </w:r>
          </w:p>
          <w:p w14:paraId="35CF3559" w14:textId="77A65F08" w:rsidR="00505512" w:rsidRPr="00B1552B" w:rsidRDefault="00505512" w:rsidP="00505512">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149BA3C5" w14:textId="77777777" w:rsidR="00260BED" w:rsidRDefault="00505512" w:rsidP="00505512">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apply learnt vocabulary and begin to make conscious choices to suit the topic</w:t>
            </w:r>
          </w:p>
          <w:p w14:paraId="22AD5488" w14:textId="31E67211" w:rsidR="00505512" w:rsidRPr="00983927" w:rsidRDefault="00260BED" w:rsidP="00505512">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505512" w:rsidRPr="00983927">
              <w:rPr>
                <w:rFonts w:ascii="Arial Narrow" w:hAnsi="Arial Narrow" w:cs="Arial"/>
                <w:color w:val="000000" w:themeColor="text1"/>
                <w:sz w:val="20"/>
                <w:lang w:val="en-AU"/>
              </w:rPr>
              <w:t>LA09</w:t>
            </w:r>
          </w:p>
          <w:p w14:paraId="693E54D9" w14:textId="7924A1BF" w:rsidR="00505512" w:rsidRPr="00B1552B" w:rsidRDefault="00505512" w:rsidP="00505512">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151CCF90" w14:textId="77777777" w:rsidR="00260BED" w:rsidRDefault="00505512" w:rsidP="00505512">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recognise that capital letters are used in titles and commas are used to separate items in lists</w:t>
            </w:r>
          </w:p>
          <w:p w14:paraId="1749E78B" w14:textId="0D53794B" w:rsidR="00505512" w:rsidRPr="00B1552B" w:rsidRDefault="00260BED" w:rsidP="00505512">
            <w:pPr>
              <w:spacing w:before="80" w:after="80" w:line="280" w:lineRule="exact"/>
              <w:rPr>
                <w:rFonts w:ascii="Arial Narrow" w:hAnsi="Arial Narrow" w:cs="Arial"/>
                <w:iCs/>
                <w:color w:val="000000" w:themeColor="text1"/>
                <w:sz w:val="20"/>
                <w:szCs w:val="20"/>
                <w:lang w:val="en-AU"/>
              </w:rPr>
            </w:pPr>
            <w:r>
              <w:rPr>
                <w:rFonts w:ascii="Arial Narrow" w:hAnsi="Arial Narrow" w:cs="Arial"/>
                <w:color w:val="000000" w:themeColor="text1"/>
                <w:sz w:val="20"/>
                <w:lang w:val="en-AU"/>
              </w:rPr>
              <w:t>VC2E2</w:t>
            </w:r>
            <w:r w:rsidR="00505512" w:rsidRPr="00983927">
              <w:rPr>
                <w:rFonts w:ascii="Arial Narrow" w:hAnsi="Arial Narrow" w:cs="Arial"/>
                <w:color w:val="000000" w:themeColor="text1"/>
                <w:sz w:val="20"/>
                <w:lang w:val="en-AU"/>
              </w:rPr>
              <w:t>LA10</w:t>
            </w:r>
          </w:p>
        </w:tc>
      </w:tr>
      <w:tr w:rsidR="00505512" w:rsidRPr="00B1552B" w14:paraId="505F8B11" w14:textId="77777777" w:rsidTr="00505512">
        <w:tc>
          <w:tcPr>
            <w:tcW w:w="2306" w:type="dxa"/>
            <w:tcBorders>
              <w:top w:val="nil"/>
              <w:bottom w:val="single" w:sz="4" w:space="0" w:color="auto"/>
            </w:tcBorders>
            <w:shd w:val="clear" w:color="auto" w:fill="0072AA" w:themeFill="accent1" w:themeFillShade="BF"/>
          </w:tcPr>
          <w:p w14:paraId="00EDC185"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182C53A"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50D50B93" w14:textId="77777777" w:rsidR="00505512" w:rsidRPr="00B1552B" w:rsidRDefault="00505512" w:rsidP="00505512">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505512" w:rsidRPr="00B1552B" w14:paraId="2988CD12" w14:textId="77777777" w:rsidTr="00505512">
        <w:tc>
          <w:tcPr>
            <w:tcW w:w="2306" w:type="dxa"/>
            <w:tcBorders>
              <w:top w:val="single" w:sz="4" w:space="0" w:color="auto"/>
              <w:bottom w:val="single" w:sz="4" w:space="0" w:color="auto"/>
            </w:tcBorders>
            <w:shd w:val="clear" w:color="auto" w:fill="FFFFFF" w:themeFill="background1"/>
          </w:tcPr>
          <w:p w14:paraId="7C66EF47" w14:textId="77777777" w:rsidR="00505512" w:rsidRPr="00B1552B" w:rsidRDefault="00505512" w:rsidP="00505512">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F5CFC1C" w14:textId="77777777" w:rsidR="00505512" w:rsidRPr="00B1552B" w:rsidRDefault="00505512" w:rsidP="00505512">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3538E8F"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620452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84F25F2"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F6FA082" w14:textId="77777777" w:rsidR="00505512" w:rsidRPr="00B1552B" w:rsidRDefault="00505512" w:rsidP="00505512">
            <w:pPr>
              <w:spacing w:before="80" w:after="80"/>
              <w:jc w:val="center"/>
              <w:rPr>
                <w:rFonts w:ascii="Arial Narrow" w:hAnsi="Arial Narrow" w:cs="Arial"/>
                <w:sz w:val="20"/>
                <w:lang w:val="en-AU"/>
              </w:rPr>
            </w:pPr>
          </w:p>
        </w:tc>
      </w:tr>
      <w:tr w:rsidR="00505512" w:rsidRPr="00B1552B" w14:paraId="1BA61038" w14:textId="77777777" w:rsidTr="00505512">
        <w:tc>
          <w:tcPr>
            <w:tcW w:w="2306" w:type="dxa"/>
            <w:tcBorders>
              <w:top w:val="single" w:sz="4" w:space="0" w:color="auto"/>
              <w:bottom w:val="single" w:sz="4" w:space="0" w:color="auto"/>
            </w:tcBorders>
            <w:shd w:val="clear" w:color="auto" w:fill="FFFFFF" w:themeFill="background1"/>
          </w:tcPr>
          <w:p w14:paraId="002FEB88" w14:textId="77777777" w:rsidR="00505512" w:rsidRPr="00B1552B" w:rsidRDefault="00505512" w:rsidP="00505512">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AFBAEC2"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1B862C2"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09370413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8C905C"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98B09BD" w14:textId="77777777" w:rsidR="00505512" w:rsidRPr="00B1552B" w:rsidRDefault="00505512" w:rsidP="00505512">
            <w:pPr>
              <w:spacing w:before="80" w:after="80"/>
              <w:jc w:val="center"/>
              <w:rPr>
                <w:rFonts w:ascii="Arial Narrow" w:hAnsi="Arial Narrow" w:cs="Arial"/>
                <w:sz w:val="20"/>
                <w:lang w:val="en-AU"/>
              </w:rPr>
            </w:pPr>
          </w:p>
        </w:tc>
      </w:tr>
      <w:tr w:rsidR="00505512" w:rsidRPr="00B1552B" w14:paraId="3BF6291F" w14:textId="77777777" w:rsidTr="00505512">
        <w:tc>
          <w:tcPr>
            <w:tcW w:w="2306" w:type="dxa"/>
            <w:tcBorders>
              <w:top w:val="single" w:sz="4" w:space="0" w:color="auto"/>
              <w:bottom w:val="single" w:sz="4" w:space="0" w:color="auto"/>
            </w:tcBorders>
            <w:shd w:val="clear" w:color="auto" w:fill="FFFFFF" w:themeFill="background1"/>
          </w:tcPr>
          <w:p w14:paraId="4CC8E738" w14:textId="77777777" w:rsidR="00505512" w:rsidRPr="00B1552B" w:rsidRDefault="00505512" w:rsidP="00505512">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0334BA2"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D85432"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5728149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404A84"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77983F" w14:textId="77777777" w:rsidR="00505512" w:rsidRPr="00B1552B" w:rsidRDefault="00505512" w:rsidP="00505512">
            <w:pPr>
              <w:spacing w:before="80" w:after="80"/>
              <w:jc w:val="center"/>
              <w:rPr>
                <w:rFonts w:ascii="Arial Narrow" w:hAnsi="Arial Narrow" w:cs="Arial"/>
                <w:sz w:val="20"/>
                <w:lang w:val="en-AU"/>
              </w:rPr>
            </w:pPr>
          </w:p>
        </w:tc>
      </w:tr>
      <w:tr w:rsidR="00505512" w:rsidRPr="00B1552B" w14:paraId="7F5C1E03" w14:textId="77777777" w:rsidTr="00505512">
        <w:tc>
          <w:tcPr>
            <w:tcW w:w="2306" w:type="dxa"/>
            <w:tcBorders>
              <w:top w:val="single" w:sz="4" w:space="0" w:color="auto"/>
              <w:bottom w:val="single" w:sz="4" w:space="0" w:color="auto"/>
            </w:tcBorders>
            <w:shd w:val="clear" w:color="auto" w:fill="FFFFFF" w:themeFill="background1"/>
          </w:tcPr>
          <w:p w14:paraId="6D945E54" w14:textId="77777777" w:rsidR="00505512" w:rsidRPr="00B1552B" w:rsidRDefault="00505512" w:rsidP="00505512">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3767DC7"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AE90059"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505512" w:rsidRPr="00B1552B" w:rsidRDefault="00505512" w:rsidP="00505512">
            <w:pPr>
              <w:spacing w:before="80" w:after="80"/>
              <w:jc w:val="center"/>
              <w:rPr>
                <w:rFonts w:ascii="Arial Narrow" w:hAnsi="Arial Narrow" w:cs="Arial"/>
                <w:sz w:val="20"/>
                <w:lang w:val="en-AU"/>
              </w:rPr>
            </w:pPr>
          </w:p>
        </w:tc>
        <w:sdt>
          <w:sdtPr>
            <w:rPr>
              <w:rFonts w:ascii="Arial Narrow" w:hAnsi="Arial Narrow" w:cs="Arial"/>
              <w:sz w:val="20"/>
              <w:lang w:val="en-AU"/>
            </w:rPr>
            <w:id w:val="-15405807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1DB45B" w14:textId="77777777" w:rsidR="00505512" w:rsidRPr="00B1552B" w:rsidRDefault="00505512" w:rsidP="00505512">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9CD0F1" w14:textId="77777777" w:rsidR="00505512" w:rsidRPr="00B1552B" w:rsidRDefault="00505512" w:rsidP="00505512">
            <w:pPr>
              <w:spacing w:before="80" w:after="80"/>
              <w:jc w:val="center"/>
              <w:rPr>
                <w:rFonts w:ascii="Arial Narrow" w:hAnsi="Arial Narrow" w:cs="Arial"/>
                <w:sz w:val="20"/>
                <w:lang w:val="en-AU"/>
              </w:rPr>
            </w:pPr>
          </w:p>
        </w:tc>
      </w:tr>
      <w:tr w:rsidR="00505512" w:rsidRPr="00B1552B" w14:paraId="467BEBCA" w14:textId="77777777" w:rsidTr="00505512">
        <w:tc>
          <w:tcPr>
            <w:tcW w:w="2306" w:type="dxa"/>
            <w:tcBorders>
              <w:top w:val="single" w:sz="4" w:space="0" w:color="auto"/>
              <w:bottom w:val="single" w:sz="4" w:space="0" w:color="auto"/>
            </w:tcBorders>
            <w:shd w:val="clear" w:color="auto" w:fill="FFFFFF" w:themeFill="background1"/>
          </w:tcPr>
          <w:p w14:paraId="0BF8503B" w14:textId="77777777" w:rsidR="00505512" w:rsidRPr="00B1552B" w:rsidRDefault="00505512" w:rsidP="00505512">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505512" w:rsidRPr="00B1552B" w:rsidRDefault="00505512" w:rsidP="00505512">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C71BABC" w14:textId="77777777" w:rsidR="00505512" w:rsidRPr="00B1552B" w:rsidRDefault="00505512" w:rsidP="00505512">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505512" w:rsidRPr="00B1552B" w:rsidRDefault="00505512" w:rsidP="00505512">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D7536B0" w14:textId="77777777" w:rsidR="00505512" w:rsidRPr="00B1552B" w:rsidRDefault="00505512" w:rsidP="00505512">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505512" w:rsidRPr="00B1552B" w:rsidRDefault="00505512" w:rsidP="00505512">
            <w:pPr>
              <w:spacing w:before="80" w:after="80"/>
              <w:jc w:val="center"/>
              <w:rPr>
                <w:rFonts w:ascii="Arial Narrow" w:hAnsi="Arial Narrow" w:cs="Arial"/>
                <w:sz w:val="20"/>
                <w:lang w:val="en-AU"/>
              </w:rPr>
            </w:pPr>
          </w:p>
        </w:tc>
        <w:sdt>
          <w:sdtPr>
            <w:rPr>
              <w:rFonts w:ascii="MS Gothic" w:eastAsia="MS Gothic" w:hAnsi="MS Gothic" w:cs="Arial"/>
              <w:sz w:val="20"/>
              <w:lang w:val="en-AU"/>
            </w:rPr>
            <w:id w:val="106391076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B957AB3" w14:textId="77777777" w:rsidR="00505512" w:rsidRPr="00B1552B" w:rsidRDefault="00505512" w:rsidP="00505512">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090E279" w14:textId="77777777" w:rsidR="00505512" w:rsidRPr="00B1552B" w:rsidRDefault="00505512" w:rsidP="00505512">
            <w:pPr>
              <w:spacing w:before="80" w:after="80"/>
              <w:jc w:val="center"/>
              <w:rPr>
                <w:rFonts w:ascii="Arial Narrow" w:hAnsi="Arial Narrow" w:cs="Arial"/>
                <w:sz w:val="20"/>
                <w:lang w:val="en-AU"/>
              </w:rPr>
            </w:pPr>
          </w:p>
        </w:tc>
      </w:tr>
      <w:tr w:rsidR="00505512" w:rsidRPr="00B1552B" w14:paraId="0B04BC33" w14:textId="77777777" w:rsidTr="00505512">
        <w:tc>
          <w:tcPr>
            <w:tcW w:w="2306" w:type="dxa"/>
            <w:tcBorders>
              <w:top w:val="single" w:sz="4" w:space="0" w:color="auto"/>
              <w:bottom w:val="single" w:sz="4" w:space="0" w:color="auto"/>
            </w:tcBorders>
            <w:shd w:val="clear" w:color="auto" w:fill="FFFFFF" w:themeFill="background1"/>
          </w:tcPr>
          <w:p w14:paraId="1B116F8A" w14:textId="77777777" w:rsidR="00505512" w:rsidRPr="00B1552B" w:rsidRDefault="00505512" w:rsidP="00505512">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505512" w:rsidRPr="00B1552B" w:rsidRDefault="00505512" w:rsidP="00505512">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C5EAA0E" w14:textId="77777777" w:rsidR="00505512" w:rsidRPr="00B1552B" w:rsidRDefault="00505512" w:rsidP="00505512">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505512" w:rsidRPr="00B1552B" w:rsidRDefault="00505512" w:rsidP="00505512">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BE065E8" w14:textId="77777777" w:rsidR="00505512" w:rsidRPr="00B1552B" w:rsidRDefault="00505512" w:rsidP="00505512">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505512" w:rsidRPr="00B1552B" w:rsidRDefault="00505512" w:rsidP="00505512">
            <w:pPr>
              <w:spacing w:before="80" w:after="80"/>
              <w:jc w:val="center"/>
              <w:rPr>
                <w:rFonts w:ascii="Arial Narrow" w:hAnsi="Arial Narrow" w:cs="Arial"/>
                <w:sz w:val="20"/>
                <w:lang w:val="en-AU"/>
              </w:rPr>
            </w:pPr>
          </w:p>
        </w:tc>
        <w:sdt>
          <w:sdtPr>
            <w:rPr>
              <w:rFonts w:ascii="MS Gothic" w:eastAsia="MS Gothic" w:hAnsi="MS Gothic" w:cs="Arial"/>
              <w:sz w:val="20"/>
              <w:lang w:val="en-AU"/>
            </w:rPr>
            <w:id w:val="-20179196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AD08DB0" w14:textId="77777777" w:rsidR="00505512" w:rsidRPr="00B1552B" w:rsidRDefault="00505512" w:rsidP="00505512">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D879E5" w14:textId="77777777" w:rsidR="00505512" w:rsidRPr="00B1552B" w:rsidRDefault="00505512" w:rsidP="00505512">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983927" w:rsidRPr="00B1552B" w14:paraId="03B650D2" w14:textId="77777777" w:rsidTr="00E62A7D">
        <w:trPr>
          <w:trHeight w:val="510"/>
        </w:trPr>
        <w:tc>
          <w:tcPr>
            <w:tcW w:w="2307" w:type="dxa"/>
            <w:tcBorders>
              <w:top w:val="nil"/>
              <w:left w:val="nil"/>
              <w:bottom w:val="nil"/>
            </w:tcBorders>
          </w:tcPr>
          <w:p w14:paraId="07A6C7C2" w14:textId="77777777" w:rsidR="00983927" w:rsidRPr="00B1552B" w:rsidRDefault="00983927"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983927" w:rsidRPr="00B1552B" w:rsidRDefault="00983927"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131F0305" w14:textId="481BC109" w:rsidR="00983927" w:rsidRPr="00B1552B" w:rsidRDefault="00983927"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983927" w:rsidRPr="00B1552B" w14:paraId="44A0BF30" w14:textId="77777777" w:rsidTr="00983927">
        <w:trPr>
          <w:trHeight w:val="510"/>
        </w:trPr>
        <w:tc>
          <w:tcPr>
            <w:tcW w:w="2307" w:type="dxa"/>
            <w:tcBorders>
              <w:top w:val="nil"/>
              <w:left w:val="nil"/>
              <w:bottom w:val="nil"/>
            </w:tcBorders>
          </w:tcPr>
          <w:p w14:paraId="04473ACB" w14:textId="77777777" w:rsidR="00983927" w:rsidRPr="00B1552B" w:rsidRDefault="00983927"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983927" w:rsidRPr="00B1552B" w:rsidRDefault="00983927"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983927" w:rsidRPr="00CF7861" w:rsidRDefault="00983927" w:rsidP="00B1552B">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Literature and contexts</w:t>
            </w:r>
          </w:p>
        </w:tc>
        <w:tc>
          <w:tcPr>
            <w:tcW w:w="2381" w:type="dxa"/>
            <w:gridSpan w:val="2"/>
            <w:tcBorders>
              <w:bottom w:val="single" w:sz="4" w:space="0" w:color="auto"/>
            </w:tcBorders>
            <w:shd w:val="clear" w:color="auto" w:fill="FFFFFF" w:themeFill="background1"/>
          </w:tcPr>
          <w:p w14:paraId="59EE73CB" w14:textId="727F5F62" w:rsidR="00983927" w:rsidRPr="00CF7861" w:rsidRDefault="00983927" w:rsidP="00B1552B">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5938D3AC" w14:textId="24428A0B" w:rsidR="00983927" w:rsidRPr="00CF7861" w:rsidRDefault="00983927" w:rsidP="00B1552B">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Examining literature</w:t>
            </w:r>
          </w:p>
        </w:tc>
        <w:tc>
          <w:tcPr>
            <w:tcW w:w="2381" w:type="dxa"/>
            <w:gridSpan w:val="2"/>
            <w:tcBorders>
              <w:bottom w:val="single" w:sz="4" w:space="0" w:color="auto"/>
            </w:tcBorders>
            <w:shd w:val="clear" w:color="auto" w:fill="FFFFFF" w:themeFill="background1"/>
          </w:tcPr>
          <w:p w14:paraId="741D5C60" w14:textId="55F8F774" w:rsidR="00983927" w:rsidRPr="00CF7861" w:rsidRDefault="00983927" w:rsidP="00B1552B">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Creating literature</w:t>
            </w:r>
          </w:p>
        </w:tc>
      </w:tr>
      <w:tr w:rsidR="00983927" w:rsidRPr="00B1552B" w14:paraId="1117481E" w14:textId="77777777" w:rsidTr="00983927">
        <w:tc>
          <w:tcPr>
            <w:tcW w:w="2307" w:type="dxa"/>
            <w:tcBorders>
              <w:top w:val="nil"/>
              <w:left w:val="nil"/>
              <w:bottom w:val="nil"/>
            </w:tcBorders>
          </w:tcPr>
          <w:p w14:paraId="65D3717F" w14:textId="77777777" w:rsidR="00983927" w:rsidRPr="00B1552B" w:rsidRDefault="00983927"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983927" w:rsidRPr="00B1552B" w:rsidRDefault="00983927"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5F3CD1A9" w14:textId="77777777" w:rsidR="00260BED" w:rsidRDefault="00983927" w:rsidP="00295F37">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discuss how characters and settings are connected in literary texts created by Aboriginal and Torres Strait Islander authors and illustrators and a wide range of Australian and world authors and illustrators</w:t>
            </w:r>
          </w:p>
          <w:p w14:paraId="110D56EC" w14:textId="3B442D7E" w:rsidR="00983927" w:rsidRPr="00B1552B" w:rsidRDefault="00260BED" w:rsidP="00295F3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983927" w:rsidRPr="00983927">
              <w:rPr>
                <w:rFonts w:ascii="Arial Narrow" w:hAnsi="Arial Narrow" w:cs="Arial"/>
                <w:color w:val="000000" w:themeColor="text1"/>
                <w:sz w:val="20"/>
                <w:lang w:val="en-AU"/>
              </w:rPr>
              <w:t>LE01</w:t>
            </w:r>
          </w:p>
        </w:tc>
        <w:tc>
          <w:tcPr>
            <w:tcW w:w="2381" w:type="dxa"/>
            <w:gridSpan w:val="2"/>
            <w:tcBorders>
              <w:top w:val="single" w:sz="4" w:space="0" w:color="auto"/>
              <w:bottom w:val="nil"/>
            </w:tcBorders>
          </w:tcPr>
          <w:p w14:paraId="191FBFE3" w14:textId="77777777" w:rsidR="00260BED" w:rsidRDefault="00983927" w:rsidP="00295F3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compare features of a range of literary texts, such as characters and settings, and share personal preferences</w:t>
            </w:r>
          </w:p>
          <w:p w14:paraId="47CC53B5" w14:textId="721122E1" w:rsidR="00983927" w:rsidRPr="00B1552B" w:rsidRDefault="00260BED"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LE02</w:t>
            </w:r>
          </w:p>
        </w:tc>
        <w:tc>
          <w:tcPr>
            <w:tcW w:w="2381" w:type="dxa"/>
            <w:gridSpan w:val="2"/>
            <w:tcBorders>
              <w:top w:val="single" w:sz="4" w:space="0" w:color="auto"/>
              <w:bottom w:val="nil"/>
            </w:tcBorders>
          </w:tcPr>
          <w:p w14:paraId="7E1D7981" w14:textId="77777777" w:rsidR="00260BED" w:rsidRDefault="00983927" w:rsidP="00983927">
            <w:pPr>
              <w:spacing w:before="80" w:after="80" w:line="280" w:lineRule="exact"/>
              <w:rPr>
                <w:rFonts w:ascii="Arial Narrow" w:hAnsi="Arial Narrow" w:cs="Arial"/>
                <w:iCs/>
                <w:color w:val="000000" w:themeColor="text1"/>
                <w:sz w:val="20"/>
                <w:szCs w:val="20"/>
                <w:lang w:val="en-AU"/>
              </w:rPr>
            </w:pPr>
            <w:r w:rsidRPr="00983927">
              <w:rPr>
                <w:rFonts w:ascii="Arial Narrow" w:hAnsi="Arial Narrow" w:cs="Arial"/>
                <w:iCs/>
                <w:color w:val="000000" w:themeColor="text1"/>
                <w:sz w:val="20"/>
                <w:szCs w:val="20"/>
                <w:lang w:val="en-AU"/>
              </w:rPr>
              <w:t>discuss the plots, characters and settings of a range of literary texts and identify how language is used to present these features in different ways</w:t>
            </w:r>
          </w:p>
          <w:p w14:paraId="3C48AC19" w14:textId="4BCB3FCD" w:rsidR="00983927" w:rsidRPr="00983927" w:rsidRDefault="00260BED" w:rsidP="00983927">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VC2E2</w:t>
            </w:r>
            <w:r w:rsidR="00983927" w:rsidRPr="00983927">
              <w:rPr>
                <w:rFonts w:ascii="Arial Narrow" w:hAnsi="Arial Narrow" w:cs="Arial"/>
                <w:iCs/>
                <w:color w:val="000000" w:themeColor="text1"/>
                <w:sz w:val="20"/>
                <w:szCs w:val="20"/>
                <w:lang w:val="en-AU"/>
              </w:rPr>
              <w:t>LE03</w:t>
            </w:r>
          </w:p>
          <w:p w14:paraId="04B41489" w14:textId="23D36973" w:rsidR="00983927" w:rsidRPr="00B1552B" w:rsidRDefault="00983927" w:rsidP="00983927">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022655F2" w14:textId="77777777" w:rsidR="00260BED" w:rsidRDefault="00983927" w:rsidP="00295F37">
            <w:pPr>
              <w:spacing w:before="80" w:after="80" w:line="280" w:lineRule="exact"/>
              <w:rPr>
                <w:rFonts w:ascii="Arial Narrow" w:hAnsi="Arial Narrow" w:cs="Arial"/>
                <w:iCs/>
                <w:color w:val="000000" w:themeColor="text1"/>
                <w:sz w:val="20"/>
                <w:szCs w:val="20"/>
                <w:lang w:val="en-AU"/>
              </w:rPr>
            </w:pPr>
            <w:r w:rsidRPr="00983927">
              <w:rPr>
                <w:rFonts w:ascii="Arial Narrow" w:hAnsi="Arial Narrow" w:cs="Arial"/>
                <w:iCs/>
                <w:color w:val="000000" w:themeColor="text1"/>
                <w:sz w:val="20"/>
                <w:szCs w:val="20"/>
                <w:lang w:val="en-AU"/>
              </w:rPr>
              <w:t>identify, reproduce and experiment with rhythmic sound and word patterns in poems, chants, rhymes and songs</w:t>
            </w:r>
          </w:p>
          <w:p w14:paraId="0B846DB7" w14:textId="13BBDDF0" w:rsidR="00983927" w:rsidRPr="00B1552B" w:rsidRDefault="00260BED"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VC2E2</w:t>
            </w:r>
            <w:r w:rsidR="00983927" w:rsidRPr="00983927">
              <w:rPr>
                <w:rFonts w:ascii="Arial Narrow" w:hAnsi="Arial Narrow" w:cs="Arial"/>
                <w:iCs/>
                <w:color w:val="000000" w:themeColor="text1"/>
                <w:sz w:val="20"/>
                <w:szCs w:val="20"/>
                <w:lang w:val="en-AU"/>
              </w:rPr>
              <w:t>LE04</w:t>
            </w:r>
          </w:p>
        </w:tc>
        <w:tc>
          <w:tcPr>
            <w:tcW w:w="2381" w:type="dxa"/>
            <w:gridSpan w:val="2"/>
            <w:tcBorders>
              <w:top w:val="single" w:sz="4" w:space="0" w:color="auto"/>
              <w:bottom w:val="nil"/>
            </w:tcBorders>
          </w:tcPr>
          <w:p w14:paraId="4A09FA4D" w14:textId="77777777" w:rsidR="00260BED" w:rsidRDefault="00983927" w:rsidP="00295F3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create texts by adapting structures and language features of previously encountered literary texts through writing, drawing and performance</w:t>
            </w:r>
          </w:p>
          <w:p w14:paraId="7271C3D1" w14:textId="7BD43CDA" w:rsidR="00983927" w:rsidRPr="00B1552B" w:rsidRDefault="00260BED"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LE05</w:t>
            </w:r>
          </w:p>
        </w:tc>
      </w:tr>
      <w:tr w:rsidR="00983927" w:rsidRPr="00B1552B" w14:paraId="70FD2AA0" w14:textId="77777777" w:rsidTr="00983927">
        <w:tc>
          <w:tcPr>
            <w:tcW w:w="2307" w:type="dxa"/>
            <w:tcBorders>
              <w:top w:val="nil"/>
              <w:bottom w:val="single" w:sz="4" w:space="0" w:color="auto"/>
            </w:tcBorders>
            <w:shd w:val="clear" w:color="auto" w:fill="0072AA" w:themeFill="accent1" w:themeFillShade="BF"/>
          </w:tcPr>
          <w:p w14:paraId="45365175"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983927" w:rsidRPr="00B1552B" w:rsidRDefault="00983927"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983927" w:rsidRPr="00B1552B" w14:paraId="1F8CFB42" w14:textId="77777777" w:rsidTr="00983927">
        <w:tc>
          <w:tcPr>
            <w:tcW w:w="2307" w:type="dxa"/>
            <w:tcBorders>
              <w:top w:val="single" w:sz="4" w:space="0" w:color="auto"/>
              <w:bottom w:val="single" w:sz="4" w:space="0" w:color="auto"/>
            </w:tcBorders>
            <w:shd w:val="clear" w:color="auto" w:fill="FFFFFF" w:themeFill="background1"/>
          </w:tcPr>
          <w:p w14:paraId="3B59264D" w14:textId="77777777" w:rsidR="00983927" w:rsidRPr="00B1552B" w:rsidRDefault="00983927"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983927" w:rsidRPr="00B1552B" w:rsidRDefault="00983927"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983927" w:rsidRPr="00B1552B" w:rsidRDefault="00983927" w:rsidP="00295F37">
            <w:pPr>
              <w:spacing w:before="80" w:after="80"/>
              <w:jc w:val="center"/>
              <w:rPr>
                <w:rFonts w:ascii="Arial Narrow" w:hAnsi="Arial Narrow" w:cs="Arial"/>
                <w:sz w:val="20"/>
                <w:lang w:val="en-AU"/>
              </w:rPr>
            </w:pPr>
          </w:p>
        </w:tc>
      </w:tr>
      <w:tr w:rsidR="00983927" w:rsidRPr="00B1552B" w14:paraId="1B609F11" w14:textId="77777777" w:rsidTr="00983927">
        <w:tc>
          <w:tcPr>
            <w:tcW w:w="2307" w:type="dxa"/>
            <w:tcBorders>
              <w:top w:val="single" w:sz="4" w:space="0" w:color="auto"/>
              <w:bottom w:val="single" w:sz="4" w:space="0" w:color="auto"/>
            </w:tcBorders>
            <w:shd w:val="clear" w:color="auto" w:fill="FFFFFF" w:themeFill="background1"/>
          </w:tcPr>
          <w:p w14:paraId="7E8FCA6C" w14:textId="77777777" w:rsidR="00983927" w:rsidRPr="00B1552B" w:rsidRDefault="00983927"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983927" w:rsidRPr="00B1552B" w:rsidRDefault="00983927" w:rsidP="00295F37">
            <w:pPr>
              <w:spacing w:before="80" w:after="80"/>
              <w:jc w:val="center"/>
              <w:rPr>
                <w:rFonts w:ascii="Arial Narrow" w:hAnsi="Arial Narrow" w:cs="Arial"/>
                <w:sz w:val="20"/>
                <w:lang w:val="en-AU"/>
              </w:rPr>
            </w:pPr>
          </w:p>
        </w:tc>
      </w:tr>
      <w:tr w:rsidR="00983927" w:rsidRPr="00B1552B" w14:paraId="46581688" w14:textId="77777777" w:rsidTr="00983927">
        <w:tc>
          <w:tcPr>
            <w:tcW w:w="2307" w:type="dxa"/>
            <w:tcBorders>
              <w:top w:val="single" w:sz="4" w:space="0" w:color="auto"/>
              <w:bottom w:val="single" w:sz="4" w:space="0" w:color="auto"/>
            </w:tcBorders>
            <w:shd w:val="clear" w:color="auto" w:fill="FFFFFF" w:themeFill="background1"/>
          </w:tcPr>
          <w:p w14:paraId="64C31D06" w14:textId="77777777" w:rsidR="00983927" w:rsidRPr="00B1552B" w:rsidRDefault="00983927"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983927" w:rsidRPr="00B1552B" w:rsidRDefault="00983927" w:rsidP="00295F37">
            <w:pPr>
              <w:spacing w:before="80" w:after="80"/>
              <w:jc w:val="center"/>
              <w:rPr>
                <w:rFonts w:ascii="Arial Narrow" w:hAnsi="Arial Narrow" w:cs="Arial"/>
                <w:sz w:val="20"/>
                <w:lang w:val="en-AU"/>
              </w:rPr>
            </w:pPr>
          </w:p>
        </w:tc>
      </w:tr>
      <w:tr w:rsidR="00983927" w:rsidRPr="00B1552B" w14:paraId="435FE7CA" w14:textId="77777777" w:rsidTr="00983927">
        <w:tc>
          <w:tcPr>
            <w:tcW w:w="2307" w:type="dxa"/>
            <w:tcBorders>
              <w:top w:val="single" w:sz="4" w:space="0" w:color="auto"/>
              <w:bottom w:val="single" w:sz="4" w:space="0" w:color="auto"/>
            </w:tcBorders>
            <w:shd w:val="clear" w:color="auto" w:fill="FFFFFF" w:themeFill="background1"/>
          </w:tcPr>
          <w:p w14:paraId="3C653C9E" w14:textId="77777777" w:rsidR="00983927" w:rsidRPr="00B1552B" w:rsidRDefault="00983927"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983927" w:rsidRPr="00B1552B" w:rsidRDefault="00983927" w:rsidP="00295F37">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983927" w:rsidRPr="00B1552B" w:rsidRDefault="00983927"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983927" w:rsidRPr="00B1552B" w:rsidRDefault="00983927" w:rsidP="00295F37">
            <w:pPr>
              <w:spacing w:before="80" w:after="80"/>
              <w:jc w:val="center"/>
              <w:rPr>
                <w:rFonts w:ascii="Arial Narrow" w:hAnsi="Arial Narrow" w:cs="Arial"/>
                <w:sz w:val="20"/>
                <w:lang w:val="en-AU"/>
              </w:rPr>
            </w:pPr>
          </w:p>
        </w:tc>
      </w:tr>
      <w:tr w:rsidR="00983927" w:rsidRPr="00B1552B" w14:paraId="0D72F0DD" w14:textId="77777777" w:rsidTr="00983927">
        <w:tc>
          <w:tcPr>
            <w:tcW w:w="2307" w:type="dxa"/>
            <w:tcBorders>
              <w:top w:val="single" w:sz="4" w:space="0" w:color="auto"/>
              <w:bottom w:val="single" w:sz="4" w:space="0" w:color="auto"/>
            </w:tcBorders>
            <w:shd w:val="clear" w:color="auto" w:fill="FFFFFF" w:themeFill="background1"/>
          </w:tcPr>
          <w:p w14:paraId="514C0A39" w14:textId="77777777" w:rsidR="00983927" w:rsidRPr="00B1552B" w:rsidRDefault="00983927"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983927" w:rsidRPr="00B1552B" w:rsidRDefault="00983927" w:rsidP="00295F37">
            <w:pPr>
              <w:spacing w:before="80" w:after="80"/>
              <w:jc w:val="center"/>
              <w:rPr>
                <w:rFonts w:ascii="Arial Narrow" w:hAnsi="Arial Narrow" w:cs="Arial"/>
                <w:sz w:val="20"/>
                <w:lang w:val="en-AU"/>
              </w:rPr>
            </w:pPr>
          </w:p>
        </w:tc>
      </w:tr>
      <w:tr w:rsidR="00983927" w:rsidRPr="00B1552B" w14:paraId="24FD7FDB" w14:textId="77777777" w:rsidTr="00983927">
        <w:tc>
          <w:tcPr>
            <w:tcW w:w="2307" w:type="dxa"/>
            <w:tcBorders>
              <w:top w:val="single" w:sz="4" w:space="0" w:color="auto"/>
              <w:bottom w:val="single" w:sz="4" w:space="0" w:color="auto"/>
            </w:tcBorders>
            <w:shd w:val="clear" w:color="auto" w:fill="FFFFFF" w:themeFill="background1"/>
          </w:tcPr>
          <w:p w14:paraId="0D8F0403" w14:textId="77777777" w:rsidR="00983927" w:rsidRPr="00B1552B" w:rsidRDefault="00983927"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983927" w:rsidRPr="00B1552B" w:rsidRDefault="00983927"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983927" w:rsidRPr="00B1552B" w:rsidRDefault="00983927"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983927" w:rsidRPr="00B1552B" w:rsidRDefault="00983927" w:rsidP="00295F37">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983927" w:rsidRPr="00B1552B" w14:paraId="36B892F7" w14:textId="77777777" w:rsidTr="00583913">
        <w:trPr>
          <w:trHeight w:val="510"/>
        </w:trPr>
        <w:tc>
          <w:tcPr>
            <w:tcW w:w="2307" w:type="dxa"/>
            <w:tcBorders>
              <w:top w:val="nil"/>
              <w:left w:val="nil"/>
              <w:bottom w:val="nil"/>
            </w:tcBorders>
          </w:tcPr>
          <w:p w14:paraId="4A0C4D8C" w14:textId="77777777" w:rsidR="00983927" w:rsidRPr="00B1552B" w:rsidRDefault="00983927"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983927" w:rsidRPr="00B1552B" w:rsidRDefault="00983927"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4F9DC48C" w14:textId="4C28D799" w:rsidR="00983927" w:rsidRPr="00B1552B" w:rsidRDefault="00983927"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983927" w:rsidRPr="00B1552B" w14:paraId="4FF327DD" w14:textId="77777777" w:rsidTr="00983927">
        <w:trPr>
          <w:trHeight w:val="510"/>
        </w:trPr>
        <w:tc>
          <w:tcPr>
            <w:tcW w:w="2307" w:type="dxa"/>
            <w:tcBorders>
              <w:top w:val="nil"/>
              <w:left w:val="nil"/>
              <w:bottom w:val="nil"/>
            </w:tcBorders>
          </w:tcPr>
          <w:p w14:paraId="61EAD8BB" w14:textId="77777777" w:rsidR="00983927" w:rsidRPr="00B1552B" w:rsidRDefault="00983927" w:rsidP="0098392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983927" w:rsidRPr="00B1552B" w:rsidRDefault="00983927" w:rsidP="0098392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6201AECC" w:rsidR="00983927" w:rsidRPr="00CF7861" w:rsidRDefault="00983927" w:rsidP="00983927">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Interacting with others</w:t>
            </w:r>
          </w:p>
        </w:tc>
        <w:tc>
          <w:tcPr>
            <w:tcW w:w="9525" w:type="dxa"/>
            <w:gridSpan w:val="8"/>
            <w:tcBorders>
              <w:bottom w:val="single" w:sz="4" w:space="0" w:color="auto"/>
            </w:tcBorders>
            <w:shd w:val="clear" w:color="auto" w:fill="FFFFFF" w:themeFill="background1"/>
          </w:tcPr>
          <w:p w14:paraId="716A860D" w14:textId="74DA1826" w:rsidR="00983927" w:rsidRPr="00CF7861" w:rsidRDefault="00983927" w:rsidP="00983927">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Phonic and word knowledge</w:t>
            </w:r>
          </w:p>
        </w:tc>
        <w:tc>
          <w:tcPr>
            <w:tcW w:w="2382" w:type="dxa"/>
            <w:gridSpan w:val="2"/>
            <w:tcBorders>
              <w:bottom w:val="single" w:sz="4" w:space="0" w:color="auto"/>
            </w:tcBorders>
            <w:shd w:val="clear" w:color="auto" w:fill="FFFFFF" w:themeFill="background1"/>
          </w:tcPr>
          <w:p w14:paraId="1EA599F6" w14:textId="2DAE186A" w:rsidR="00983927" w:rsidRPr="00CF7861" w:rsidRDefault="00983927" w:rsidP="00983927">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Building fluency and making meaning</w:t>
            </w:r>
          </w:p>
        </w:tc>
      </w:tr>
      <w:tr w:rsidR="00983927" w:rsidRPr="00B1552B" w14:paraId="62964AC4" w14:textId="77777777" w:rsidTr="00983927">
        <w:tc>
          <w:tcPr>
            <w:tcW w:w="2307" w:type="dxa"/>
            <w:tcBorders>
              <w:top w:val="nil"/>
              <w:left w:val="nil"/>
              <w:bottom w:val="nil"/>
            </w:tcBorders>
          </w:tcPr>
          <w:p w14:paraId="3E4D3927" w14:textId="77777777" w:rsidR="00983927" w:rsidRPr="00B1552B" w:rsidRDefault="00983927" w:rsidP="0098392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983927" w:rsidRPr="00B1552B" w:rsidRDefault="00983927" w:rsidP="0098392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6F383EE8" w14:textId="77777777" w:rsidR="00260BED" w:rsidRDefault="00983927" w:rsidP="00983927">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use interaction skills when engaging with topics and texts, actively listening to others, receiving instructions and extending their own ideas, speaking appropriately, expressing and responding to opinions, making statements, and giving instructions</w:t>
            </w:r>
          </w:p>
          <w:p w14:paraId="2D115CDB" w14:textId="5BD23BB9" w:rsidR="00983927" w:rsidRPr="00B1552B" w:rsidRDefault="00260BED" w:rsidP="0098392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983927" w:rsidRPr="00983927">
              <w:rPr>
                <w:rFonts w:ascii="Arial Narrow" w:hAnsi="Arial Narrow" w:cs="Arial"/>
                <w:color w:val="000000" w:themeColor="text1"/>
                <w:sz w:val="20"/>
                <w:lang w:val="en-AU"/>
              </w:rPr>
              <w:t>LY01</w:t>
            </w:r>
          </w:p>
        </w:tc>
        <w:tc>
          <w:tcPr>
            <w:tcW w:w="2381" w:type="dxa"/>
            <w:gridSpan w:val="2"/>
            <w:tcBorders>
              <w:top w:val="single" w:sz="4" w:space="0" w:color="auto"/>
              <w:bottom w:val="nil"/>
            </w:tcBorders>
          </w:tcPr>
          <w:p w14:paraId="5148D783" w14:textId="77777777" w:rsidR="00260BED" w:rsidRDefault="00983927" w:rsidP="00983927">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deliver short spoken texts to an audience using features of voice</w:t>
            </w:r>
          </w:p>
          <w:p w14:paraId="0E2406D8" w14:textId="7280ABDB" w:rsidR="00983927" w:rsidRPr="00B1552B"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VC2E2</w:t>
            </w:r>
            <w:r w:rsidR="00983927" w:rsidRPr="00983927">
              <w:rPr>
                <w:rFonts w:ascii="Arial Narrow" w:hAnsi="Arial Narrow" w:cs="Arial"/>
                <w:color w:val="000000" w:themeColor="text1"/>
                <w:sz w:val="20"/>
                <w:lang w:val="en-AU"/>
              </w:rPr>
              <w:t>LY02</w:t>
            </w:r>
          </w:p>
        </w:tc>
        <w:tc>
          <w:tcPr>
            <w:tcW w:w="2381" w:type="dxa"/>
            <w:gridSpan w:val="2"/>
            <w:tcBorders>
              <w:top w:val="single" w:sz="4" w:space="0" w:color="auto"/>
              <w:bottom w:val="nil"/>
            </w:tcBorders>
          </w:tcPr>
          <w:p w14:paraId="40962BF9" w14:textId="77777777" w:rsidR="00260BED" w:rsidRDefault="00983927" w:rsidP="00983927">
            <w:pPr>
              <w:spacing w:before="80" w:after="80" w:line="280" w:lineRule="exact"/>
              <w:rPr>
                <w:rFonts w:ascii="Arial Narrow" w:hAnsi="Arial Narrow" w:cs="Arial"/>
                <w:iCs/>
                <w:color w:val="000000" w:themeColor="text1"/>
                <w:sz w:val="20"/>
                <w:szCs w:val="20"/>
                <w:lang w:val="en-AU"/>
              </w:rPr>
            </w:pPr>
            <w:r w:rsidRPr="00983927">
              <w:rPr>
                <w:rFonts w:ascii="Arial Narrow" w:hAnsi="Arial Narrow" w:cs="Arial"/>
                <w:iCs/>
                <w:color w:val="000000" w:themeColor="text1"/>
                <w:sz w:val="20"/>
                <w:szCs w:val="20"/>
                <w:lang w:val="en-AU"/>
              </w:rPr>
              <w:t>use knowledge of blending, segmenting and manipulating to read and write increasingly complex words (phonemic awareness)</w:t>
            </w:r>
          </w:p>
          <w:p w14:paraId="1727324F" w14:textId="5C21B5BD" w:rsidR="00983927" w:rsidRPr="00B1552B" w:rsidRDefault="00260BED" w:rsidP="00983927">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VC2E2</w:t>
            </w:r>
            <w:r w:rsidR="00983927" w:rsidRPr="00983927">
              <w:rPr>
                <w:rFonts w:ascii="Arial Narrow" w:hAnsi="Arial Narrow" w:cs="Arial"/>
                <w:iCs/>
                <w:color w:val="000000" w:themeColor="text1"/>
                <w:sz w:val="20"/>
                <w:szCs w:val="20"/>
                <w:lang w:val="en-AU"/>
              </w:rPr>
              <w:t xml:space="preserve">LY03  </w:t>
            </w:r>
          </w:p>
        </w:tc>
        <w:tc>
          <w:tcPr>
            <w:tcW w:w="2381" w:type="dxa"/>
            <w:gridSpan w:val="2"/>
            <w:tcBorders>
              <w:top w:val="single" w:sz="4" w:space="0" w:color="auto"/>
              <w:bottom w:val="nil"/>
            </w:tcBorders>
          </w:tcPr>
          <w:p w14:paraId="5BE2C015" w14:textId="77777777" w:rsidR="00260BED" w:rsidRDefault="00983927" w:rsidP="00983927">
            <w:pPr>
              <w:spacing w:before="80" w:after="80" w:line="280" w:lineRule="exact"/>
              <w:rPr>
                <w:rFonts w:ascii="Arial Narrow" w:hAnsi="Arial Narrow" w:cs="Arial"/>
                <w:iCs/>
                <w:color w:val="000000" w:themeColor="text1"/>
                <w:sz w:val="20"/>
                <w:szCs w:val="20"/>
                <w:lang w:val="en-AU"/>
              </w:rPr>
            </w:pPr>
            <w:r w:rsidRPr="00983927">
              <w:rPr>
                <w:rFonts w:ascii="Arial Narrow" w:hAnsi="Arial Narrow" w:cs="Arial"/>
                <w:iCs/>
                <w:color w:val="000000" w:themeColor="text1"/>
                <w:sz w:val="20"/>
                <w:szCs w:val="20"/>
                <w:lang w:val="en-AU"/>
              </w:rPr>
              <w:t>use phoneme–grapheme correspondence knowledge to read and write words of one or more syllables with vowel digraphs, less common long vowel patterns, consonant blends and silent letters (phonic knowledge)</w:t>
            </w:r>
          </w:p>
          <w:p w14:paraId="55C1D01F" w14:textId="24EFC52A" w:rsidR="00983927" w:rsidRPr="00B1552B"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VC2E2</w:t>
            </w:r>
            <w:r w:rsidR="00983927" w:rsidRPr="00983927">
              <w:rPr>
                <w:rFonts w:ascii="Arial Narrow" w:hAnsi="Arial Narrow" w:cs="Arial"/>
                <w:iCs/>
                <w:color w:val="000000" w:themeColor="text1"/>
                <w:sz w:val="20"/>
                <w:szCs w:val="20"/>
                <w:lang w:val="en-AU"/>
              </w:rPr>
              <w:t xml:space="preserve">LY04  </w:t>
            </w:r>
          </w:p>
        </w:tc>
        <w:tc>
          <w:tcPr>
            <w:tcW w:w="2381" w:type="dxa"/>
            <w:gridSpan w:val="2"/>
            <w:tcBorders>
              <w:top w:val="single" w:sz="4" w:space="0" w:color="auto"/>
              <w:bottom w:val="nil"/>
            </w:tcBorders>
          </w:tcPr>
          <w:p w14:paraId="45DCE9C8" w14:textId="77777777" w:rsidR="00260BED" w:rsidRDefault="00983927" w:rsidP="00983927">
            <w:pPr>
              <w:spacing w:before="80" w:after="80" w:line="280" w:lineRule="exact"/>
              <w:rPr>
                <w:rFonts w:ascii="Arial Narrow" w:hAnsi="Arial Narrow" w:cs="Arial"/>
                <w:iCs/>
                <w:color w:val="000000" w:themeColor="text1"/>
                <w:sz w:val="20"/>
                <w:szCs w:val="20"/>
                <w:lang w:val="en-AU"/>
              </w:rPr>
            </w:pPr>
            <w:r w:rsidRPr="00983927">
              <w:rPr>
                <w:rFonts w:ascii="Arial Narrow" w:hAnsi="Arial Narrow" w:cs="Arial"/>
                <w:iCs/>
                <w:color w:val="000000" w:themeColor="text1"/>
                <w:sz w:val="20"/>
                <w:szCs w:val="20"/>
                <w:lang w:val="en-AU"/>
              </w:rPr>
              <w:t>use knowledge of spelling patterns and morphemes to read and write words whose spelling is not completely predictable from their sounds, including high-frequency words</w:t>
            </w:r>
          </w:p>
          <w:p w14:paraId="075A23C9" w14:textId="4701885B" w:rsidR="00983927" w:rsidRPr="00B1552B"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VC2E2</w:t>
            </w:r>
            <w:r w:rsidR="00983927" w:rsidRPr="00983927">
              <w:rPr>
                <w:rFonts w:ascii="Arial Narrow" w:hAnsi="Arial Narrow" w:cs="Arial"/>
                <w:iCs/>
                <w:color w:val="000000" w:themeColor="text1"/>
                <w:sz w:val="20"/>
                <w:szCs w:val="20"/>
                <w:lang w:val="en-AU"/>
              </w:rPr>
              <w:t xml:space="preserve">LY05  </w:t>
            </w:r>
          </w:p>
        </w:tc>
        <w:tc>
          <w:tcPr>
            <w:tcW w:w="2382" w:type="dxa"/>
            <w:gridSpan w:val="2"/>
            <w:tcBorders>
              <w:top w:val="single" w:sz="4" w:space="0" w:color="auto"/>
              <w:bottom w:val="nil"/>
            </w:tcBorders>
          </w:tcPr>
          <w:p w14:paraId="39D833FD" w14:textId="77777777" w:rsidR="00260BED" w:rsidRDefault="00983927" w:rsidP="00983927">
            <w:pPr>
              <w:spacing w:before="80" w:after="80" w:line="280" w:lineRule="exact"/>
              <w:rPr>
                <w:rFonts w:ascii="Arial Narrow" w:hAnsi="Arial Narrow" w:cs="Arial"/>
                <w:iCs/>
                <w:color w:val="000000" w:themeColor="text1"/>
                <w:sz w:val="20"/>
                <w:szCs w:val="20"/>
                <w:lang w:val="en-AU"/>
              </w:rPr>
            </w:pPr>
            <w:r w:rsidRPr="00983927">
              <w:rPr>
                <w:rFonts w:ascii="Arial Narrow" w:hAnsi="Arial Narrow" w:cs="Arial"/>
                <w:iCs/>
                <w:color w:val="000000" w:themeColor="text1"/>
                <w:sz w:val="20"/>
                <w:szCs w:val="20"/>
                <w:lang w:val="en-AU"/>
              </w:rPr>
              <w:t>build morphemic word families using knowledge of prefixes and suffixes</w:t>
            </w:r>
          </w:p>
          <w:p w14:paraId="281B866D" w14:textId="364F46B4" w:rsidR="00983927" w:rsidRPr="00B1552B"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VC2E2</w:t>
            </w:r>
            <w:r w:rsidR="00983927" w:rsidRPr="00983927">
              <w:rPr>
                <w:rFonts w:ascii="Arial Narrow" w:hAnsi="Arial Narrow" w:cs="Arial"/>
                <w:iCs/>
                <w:color w:val="000000" w:themeColor="text1"/>
                <w:sz w:val="20"/>
                <w:szCs w:val="20"/>
                <w:lang w:val="en-AU"/>
              </w:rPr>
              <w:t>LY06</w:t>
            </w:r>
          </w:p>
        </w:tc>
        <w:tc>
          <w:tcPr>
            <w:tcW w:w="2382" w:type="dxa"/>
            <w:gridSpan w:val="2"/>
            <w:tcBorders>
              <w:top w:val="single" w:sz="4" w:space="0" w:color="auto"/>
              <w:bottom w:val="nil"/>
            </w:tcBorders>
          </w:tcPr>
          <w:p w14:paraId="46ABA787" w14:textId="77777777" w:rsidR="00260BED" w:rsidRDefault="00983927" w:rsidP="0098392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read different types of texts with phrasing and fluency, using phonic and word knowledge, and make and monitor meaning by re-reading and self-correcting</w:t>
            </w:r>
          </w:p>
          <w:p w14:paraId="4300C41C" w14:textId="4246C667" w:rsidR="00983927" w:rsidRPr="00B1552B"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LY07</w:t>
            </w:r>
          </w:p>
        </w:tc>
      </w:tr>
      <w:tr w:rsidR="00983927" w:rsidRPr="00B1552B" w14:paraId="77EB2BF9" w14:textId="77777777" w:rsidTr="00983927">
        <w:tc>
          <w:tcPr>
            <w:tcW w:w="2307" w:type="dxa"/>
            <w:tcBorders>
              <w:top w:val="nil"/>
              <w:bottom w:val="single" w:sz="4" w:space="0" w:color="auto"/>
            </w:tcBorders>
            <w:shd w:val="clear" w:color="auto" w:fill="0072AA" w:themeFill="accent1" w:themeFillShade="BF"/>
          </w:tcPr>
          <w:p w14:paraId="3ABF2A41"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983927" w:rsidRPr="00B1552B" w14:paraId="5CF81155" w14:textId="77777777" w:rsidTr="00983927">
        <w:tc>
          <w:tcPr>
            <w:tcW w:w="2307" w:type="dxa"/>
            <w:tcBorders>
              <w:top w:val="single" w:sz="4" w:space="0" w:color="auto"/>
              <w:bottom w:val="single" w:sz="4" w:space="0" w:color="auto"/>
            </w:tcBorders>
            <w:shd w:val="clear" w:color="auto" w:fill="FFFFFF" w:themeFill="background1"/>
          </w:tcPr>
          <w:p w14:paraId="1402EAB8" w14:textId="77777777" w:rsidR="00983927" w:rsidRPr="00B1552B" w:rsidRDefault="00983927" w:rsidP="0098392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983927" w:rsidRPr="00B1552B" w:rsidRDefault="00983927" w:rsidP="0098392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23DEEF8C" w14:textId="77777777" w:rsidTr="00983927">
        <w:tc>
          <w:tcPr>
            <w:tcW w:w="2307" w:type="dxa"/>
            <w:tcBorders>
              <w:top w:val="single" w:sz="4" w:space="0" w:color="auto"/>
              <w:bottom w:val="single" w:sz="4" w:space="0" w:color="auto"/>
            </w:tcBorders>
            <w:shd w:val="clear" w:color="auto" w:fill="FFFFFF" w:themeFill="background1"/>
          </w:tcPr>
          <w:p w14:paraId="33BDDE52" w14:textId="77777777" w:rsidR="00983927" w:rsidRPr="00B1552B" w:rsidRDefault="00983927" w:rsidP="0098392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2E3235E0" w14:textId="77777777" w:rsidTr="00983927">
        <w:tc>
          <w:tcPr>
            <w:tcW w:w="2307" w:type="dxa"/>
            <w:tcBorders>
              <w:top w:val="single" w:sz="4" w:space="0" w:color="auto"/>
              <w:bottom w:val="single" w:sz="4" w:space="0" w:color="auto"/>
            </w:tcBorders>
            <w:shd w:val="clear" w:color="auto" w:fill="FFFFFF" w:themeFill="background1"/>
          </w:tcPr>
          <w:p w14:paraId="3A9883BC" w14:textId="77777777" w:rsidR="00983927" w:rsidRPr="00B1552B" w:rsidRDefault="00983927" w:rsidP="0098392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6DBBA9DF" w14:textId="77777777" w:rsidTr="00983927">
        <w:tc>
          <w:tcPr>
            <w:tcW w:w="2307" w:type="dxa"/>
            <w:tcBorders>
              <w:top w:val="single" w:sz="4" w:space="0" w:color="auto"/>
              <w:bottom w:val="single" w:sz="4" w:space="0" w:color="auto"/>
            </w:tcBorders>
            <w:shd w:val="clear" w:color="auto" w:fill="FFFFFF" w:themeFill="background1"/>
          </w:tcPr>
          <w:p w14:paraId="574995CF" w14:textId="77777777" w:rsidR="00983927" w:rsidRPr="00B1552B" w:rsidRDefault="00983927" w:rsidP="0098392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0C089FE8" w14:textId="77777777" w:rsidTr="00983927">
        <w:tc>
          <w:tcPr>
            <w:tcW w:w="2307" w:type="dxa"/>
            <w:tcBorders>
              <w:top w:val="single" w:sz="4" w:space="0" w:color="auto"/>
              <w:bottom w:val="single" w:sz="4" w:space="0" w:color="auto"/>
            </w:tcBorders>
            <w:shd w:val="clear" w:color="auto" w:fill="FFFFFF" w:themeFill="background1"/>
          </w:tcPr>
          <w:p w14:paraId="5370B264" w14:textId="77777777" w:rsidR="00983927" w:rsidRPr="00B1552B" w:rsidRDefault="00983927" w:rsidP="0098392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983927" w:rsidRPr="00B1552B" w:rsidRDefault="00983927" w:rsidP="00983927">
            <w:pPr>
              <w:spacing w:before="80" w:after="80"/>
              <w:jc w:val="center"/>
              <w:rPr>
                <w:rFonts w:ascii="Arial Narrow" w:hAnsi="Arial Narrow" w:cs="Arial"/>
                <w:sz w:val="20"/>
                <w:lang w:val="en-AU"/>
              </w:rPr>
            </w:pPr>
          </w:p>
        </w:tc>
      </w:tr>
    </w:tbl>
    <w:p w14:paraId="51EB1385" w14:textId="77777777" w:rsidR="00B1552B" w:rsidRPr="00B1552B" w:rsidRDefault="00B1552B" w:rsidP="00260BED">
      <w:pPr>
        <w:spacing w:after="0" w:line="240" w:lineRule="auto"/>
        <w:rPr>
          <w:sz w:val="8"/>
          <w:szCs w:val="8"/>
          <w:lang w:val="en-AU"/>
        </w:rPr>
      </w:pPr>
    </w:p>
    <w:tbl>
      <w:tblPr>
        <w:tblStyle w:val="TableGrid"/>
        <w:tblW w:w="17948"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tblGrid>
      <w:tr w:rsidR="00983927" w:rsidRPr="00B1552B" w14:paraId="40D4B908" w14:textId="77777777" w:rsidTr="00780A43">
        <w:trPr>
          <w:trHeight w:val="510"/>
        </w:trPr>
        <w:tc>
          <w:tcPr>
            <w:tcW w:w="2307" w:type="dxa"/>
            <w:tcBorders>
              <w:top w:val="nil"/>
              <w:left w:val="nil"/>
              <w:bottom w:val="nil"/>
            </w:tcBorders>
          </w:tcPr>
          <w:p w14:paraId="4258B500" w14:textId="77777777" w:rsidR="00983927" w:rsidRPr="00B1552B" w:rsidRDefault="00983927"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983927" w:rsidRPr="00B1552B" w:rsidRDefault="00983927"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4285" w:type="dxa"/>
            <w:gridSpan w:val="12"/>
            <w:tcBorders>
              <w:bottom w:val="single" w:sz="4" w:space="0" w:color="auto"/>
            </w:tcBorders>
            <w:shd w:val="clear" w:color="auto" w:fill="F2F2F2" w:themeFill="background1" w:themeFillShade="F2"/>
          </w:tcPr>
          <w:p w14:paraId="0AA33419" w14:textId="18E5649A" w:rsidR="00983927" w:rsidRPr="00B1552B" w:rsidRDefault="00983927"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 continued</w:t>
            </w:r>
          </w:p>
        </w:tc>
      </w:tr>
      <w:tr w:rsidR="00983927" w:rsidRPr="00B1552B" w14:paraId="3F2174FB" w14:textId="77777777" w:rsidTr="00EF63D1">
        <w:trPr>
          <w:trHeight w:val="510"/>
        </w:trPr>
        <w:tc>
          <w:tcPr>
            <w:tcW w:w="2307" w:type="dxa"/>
            <w:tcBorders>
              <w:top w:val="nil"/>
              <w:left w:val="nil"/>
              <w:bottom w:val="nil"/>
            </w:tcBorders>
          </w:tcPr>
          <w:p w14:paraId="3BCB3CBA" w14:textId="77777777" w:rsidR="00983927" w:rsidRPr="00B1552B" w:rsidRDefault="00983927" w:rsidP="0098392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983927" w:rsidRPr="00B1552B" w:rsidRDefault="00983927" w:rsidP="0098392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4408782A" w14:textId="59DCECBF" w:rsidR="00983927" w:rsidRPr="00CF7861" w:rsidRDefault="00983927" w:rsidP="00983927">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Texts in context</w:t>
            </w:r>
          </w:p>
        </w:tc>
        <w:tc>
          <w:tcPr>
            <w:tcW w:w="4762" w:type="dxa"/>
            <w:gridSpan w:val="4"/>
            <w:tcBorders>
              <w:bottom w:val="single" w:sz="4" w:space="0" w:color="auto"/>
            </w:tcBorders>
            <w:shd w:val="clear" w:color="auto" w:fill="FFFFFF" w:themeFill="background1"/>
          </w:tcPr>
          <w:p w14:paraId="7C0636A6" w14:textId="11B48707" w:rsidR="00983927" w:rsidRPr="00CF7861" w:rsidRDefault="00983927" w:rsidP="00983927">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Analysing, interpreting and evaluating</w:t>
            </w:r>
          </w:p>
        </w:tc>
        <w:tc>
          <w:tcPr>
            <w:tcW w:w="7144" w:type="dxa"/>
            <w:gridSpan w:val="6"/>
            <w:tcBorders>
              <w:bottom w:val="single" w:sz="4" w:space="0" w:color="auto"/>
            </w:tcBorders>
            <w:shd w:val="clear" w:color="auto" w:fill="FFFFFF" w:themeFill="background1"/>
          </w:tcPr>
          <w:p w14:paraId="5990CFD5" w14:textId="7A84FF92" w:rsidR="00983927" w:rsidRPr="00CF7861" w:rsidRDefault="00983927" w:rsidP="00983927">
            <w:pPr>
              <w:spacing w:before="120" w:after="120" w:line="280" w:lineRule="exact"/>
              <w:jc w:val="center"/>
              <w:rPr>
                <w:rFonts w:ascii="Arial Narrow" w:hAnsi="Arial Narrow" w:cs="Arial"/>
                <w:b/>
                <w:bCs/>
                <w:color w:val="000000" w:themeColor="text1"/>
                <w:sz w:val="20"/>
                <w:szCs w:val="20"/>
                <w:lang w:val="en-AU"/>
              </w:rPr>
            </w:pPr>
            <w:r w:rsidRPr="00CF7861">
              <w:rPr>
                <w:rFonts w:ascii="Arial Narrow" w:hAnsi="Arial Narrow"/>
                <w:b/>
                <w:bCs/>
                <w:sz w:val="20"/>
                <w:szCs w:val="20"/>
                <w:lang w:val="en-AU"/>
              </w:rPr>
              <w:t>Creating texts</w:t>
            </w:r>
          </w:p>
        </w:tc>
      </w:tr>
      <w:tr w:rsidR="00983927" w:rsidRPr="00B1552B" w14:paraId="1A363039" w14:textId="77777777" w:rsidTr="00983927">
        <w:tc>
          <w:tcPr>
            <w:tcW w:w="2307" w:type="dxa"/>
            <w:tcBorders>
              <w:top w:val="nil"/>
              <w:left w:val="nil"/>
              <w:bottom w:val="nil"/>
            </w:tcBorders>
          </w:tcPr>
          <w:p w14:paraId="01919735" w14:textId="77777777" w:rsidR="00983927" w:rsidRPr="00B1552B" w:rsidRDefault="00983927" w:rsidP="0098392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983927" w:rsidRPr="00B1552B" w:rsidRDefault="00983927" w:rsidP="0098392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28970BCF" w14:textId="77777777" w:rsidR="00260BED" w:rsidRDefault="00983927" w:rsidP="00983927">
            <w:pPr>
              <w:spacing w:before="80" w:after="80" w:line="280" w:lineRule="exact"/>
              <w:rPr>
                <w:rFonts w:ascii="Arial Narrow" w:hAnsi="Arial Narrow" w:cs="Arial"/>
                <w:color w:val="000000" w:themeColor="text1"/>
                <w:sz w:val="20"/>
                <w:lang w:val="en-AU"/>
              </w:rPr>
            </w:pPr>
            <w:r w:rsidRPr="00983927">
              <w:rPr>
                <w:rFonts w:ascii="Arial Narrow" w:hAnsi="Arial Narrow" w:cs="Arial"/>
                <w:color w:val="000000" w:themeColor="text1"/>
                <w:sz w:val="20"/>
                <w:lang w:val="en-AU"/>
              </w:rPr>
              <w:t>discuss how similar topics and information are presented in different types of texts</w:t>
            </w:r>
          </w:p>
          <w:p w14:paraId="600D9A29" w14:textId="45ACCCA8" w:rsidR="00983927" w:rsidRPr="00B1552B" w:rsidRDefault="00260BED" w:rsidP="0098392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VC2E2</w:t>
            </w:r>
            <w:r w:rsidR="00983927" w:rsidRPr="00983927">
              <w:rPr>
                <w:rFonts w:ascii="Arial Narrow" w:hAnsi="Arial Narrow" w:cs="Arial"/>
                <w:color w:val="000000" w:themeColor="text1"/>
                <w:sz w:val="20"/>
                <w:lang w:val="en-AU"/>
              </w:rPr>
              <w:t>LY08</w:t>
            </w:r>
          </w:p>
        </w:tc>
        <w:tc>
          <w:tcPr>
            <w:tcW w:w="2381" w:type="dxa"/>
            <w:gridSpan w:val="2"/>
            <w:tcBorders>
              <w:top w:val="single" w:sz="4" w:space="0" w:color="auto"/>
              <w:bottom w:val="nil"/>
            </w:tcBorders>
          </w:tcPr>
          <w:p w14:paraId="16224E18" w14:textId="77777777" w:rsidR="00260BED" w:rsidRDefault="00983927" w:rsidP="0098392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identify the purpose and audience of different types of texts</w:t>
            </w:r>
          </w:p>
          <w:p w14:paraId="4DB05AB8" w14:textId="3D1AB2C1" w:rsidR="00983927" w:rsidRPr="00983927"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LY09</w:t>
            </w:r>
          </w:p>
          <w:p w14:paraId="04E003D8" w14:textId="5EC041EE" w:rsidR="00983927" w:rsidRPr="00B1552B" w:rsidRDefault="00983927" w:rsidP="00983927">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299439F8" w14:textId="77777777" w:rsidR="00260BED" w:rsidRDefault="00983927" w:rsidP="0098392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use comprehension strategies, such as visualising, predicting, connecting, summarising, monitoring and questioning, and begin to analyse texts by drawing on a growing knowledge of context and text structures to build literal and inferred meanings</w:t>
            </w:r>
          </w:p>
          <w:p w14:paraId="21002CFE" w14:textId="3680B364" w:rsidR="00983927" w:rsidRPr="00B1552B" w:rsidRDefault="00260BED" w:rsidP="00983927">
            <w:pPr>
              <w:spacing w:before="80" w:after="80" w:line="280" w:lineRule="exact"/>
              <w:rPr>
                <w:rFonts w:ascii="Arial Narrow" w:hAnsi="Arial Narrow" w:cs="Arial"/>
                <w:iCs/>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LY10</w:t>
            </w:r>
          </w:p>
        </w:tc>
        <w:tc>
          <w:tcPr>
            <w:tcW w:w="2381" w:type="dxa"/>
            <w:gridSpan w:val="2"/>
            <w:tcBorders>
              <w:top w:val="single" w:sz="4" w:space="0" w:color="auto"/>
              <w:bottom w:val="nil"/>
            </w:tcBorders>
          </w:tcPr>
          <w:p w14:paraId="6E64979D" w14:textId="77777777" w:rsidR="00260BED" w:rsidRDefault="00983927" w:rsidP="0098392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create short narrative, informative and persuasive texts for familiar audiences using simple text structures, topic-specific vocabulary and multimodal elements as appropriate</w:t>
            </w:r>
          </w:p>
          <w:p w14:paraId="38A8B63D" w14:textId="24196145" w:rsidR="00983927" w:rsidRPr="00983927"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LY11</w:t>
            </w:r>
          </w:p>
          <w:p w14:paraId="1ECAD69B" w14:textId="54176A97" w:rsidR="00983927" w:rsidRPr="00B1552B" w:rsidRDefault="00983927" w:rsidP="00983927">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51AEAF5B" w14:textId="77777777" w:rsidR="00260BED" w:rsidRDefault="00983927" w:rsidP="0098392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re-read and edit texts for spelling, sentence boundary punctuation and text structure</w:t>
            </w:r>
          </w:p>
          <w:p w14:paraId="21610EAE" w14:textId="358A227B" w:rsidR="00983927" w:rsidRPr="00983927"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LY12</w:t>
            </w:r>
          </w:p>
          <w:p w14:paraId="6697B2FA" w14:textId="3C382294" w:rsidR="00983927" w:rsidRPr="00B1552B" w:rsidRDefault="00983927" w:rsidP="00983927">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7BC86B57" w14:textId="77777777" w:rsidR="00260BED" w:rsidRDefault="00983927" w:rsidP="00983927">
            <w:pPr>
              <w:spacing w:before="80" w:after="80" w:line="280" w:lineRule="exact"/>
              <w:rPr>
                <w:rFonts w:ascii="Arial Narrow" w:hAnsi="Arial Narrow" w:cs="Arial"/>
                <w:color w:val="000000" w:themeColor="text1"/>
                <w:sz w:val="20"/>
                <w:szCs w:val="20"/>
                <w:lang w:val="en-AU"/>
              </w:rPr>
            </w:pPr>
            <w:r w:rsidRPr="00983927">
              <w:rPr>
                <w:rFonts w:ascii="Arial Narrow" w:hAnsi="Arial Narrow" w:cs="Arial"/>
                <w:color w:val="000000" w:themeColor="text1"/>
                <w:sz w:val="20"/>
                <w:szCs w:val="20"/>
                <w:lang w:val="en-AU"/>
              </w:rPr>
              <w:t>write words legibly and with growing fluency using unjoined lower-case and upper-case letters</w:t>
            </w:r>
          </w:p>
          <w:p w14:paraId="64BA0346" w14:textId="52CAED61" w:rsidR="00983927" w:rsidRPr="00B1552B" w:rsidRDefault="00260BED" w:rsidP="0098392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VC2E2</w:t>
            </w:r>
            <w:r w:rsidR="00983927" w:rsidRPr="00983927">
              <w:rPr>
                <w:rFonts w:ascii="Arial Narrow" w:hAnsi="Arial Narrow" w:cs="Arial"/>
                <w:color w:val="000000" w:themeColor="text1"/>
                <w:sz w:val="20"/>
                <w:szCs w:val="20"/>
                <w:lang w:val="en-AU"/>
              </w:rPr>
              <w:t>LY13</w:t>
            </w:r>
          </w:p>
        </w:tc>
      </w:tr>
      <w:tr w:rsidR="00983927" w:rsidRPr="00B1552B" w14:paraId="41D11BF4" w14:textId="77777777" w:rsidTr="00983927">
        <w:tc>
          <w:tcPr>
            <w:tcW w:w="2307" w:type="dxa"/>
            <w:tcBorders>
              <w:top w:val="nil"/>
              <w:bottom w:val="single" w:sz="4" w:space="0" w:color="auto"/>
            </w:tcBorders>
            <w:shd w:val="clear" w:color="auto" w:fill="0072AA" w:themeFill="accent1" w:themeFillShade="BF"/>
          </w:tcPr>
          <w:p w14:paraId="2BE4B11B"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54280DB"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3565044"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151FA2C"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0F75009"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AC65265"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0553C08A"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90E2B6C"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FA4BE67" w14:textId="77777777" w:rsidR="00983927" w:rsidRPr="00B1552B" w:rsidRDefault="00983927" w:rsidP="0098392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983927" w:rsidRPr="00B1552B" w14:paraId="28B8C606" w14:textId="77777777" w:rsidTr="00983927">
        <w:tc>
          <w:tcPr>
            <w:tcW w:w="2307" w:type="dxa"/>
            <w:tcBorders>
              <w:top w:val="single" w:sz="4" w:space="0" w:color="auto"/>
              <w:bottom w:val="single" w:sz="4" w:space="0" w:color="auto"/>
            </w:tcBorders>
            <w:shd w:val="clear" w:color="auto" w:fill="FFFFFF" w:themeFill="background1"/>
          </w:tcPr>
          <w:p w14:paraId="0E2A3CEE" w14:textId="77777777" w:rsidR="00983927" w:rsidRPr="00B1552B" w:rsidRDefault="00983927" w:rsidP="0098392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983927" w:rsidRPr="00B1552B" w:rsidRDefault="00983927" w:rsidP="0098392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91046678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481C5C"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74EBF5"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6090438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8CFD7B"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E52BAE"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52204348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C97D70"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1DE199D"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4192166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089736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41D0851"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24682F43" w14:textId="77777777" w:rsidTr="00983927">
        <w:tc>
          <w:tcPr>
            <w:tcW w:w="2307" w:type="dxa"/>
            <w:tcBorders>
              <w:top w:val="single" w:sz="4" w:space="0" w:color="auto"/>
              <w:bottom w:val="single" w:sz="4" w:space="0" w:color="auto"/>
            </w:tcBorders>
            <w:shd w:val="clear" w:color="auto" w:fill="FFFFFF" w:themeFill="background1"/>
          </w:tcPr>
          <w:p w14:paraId="5391AE51" w14:textId="77777777" w:rsidR="00983927" w:rsidRPr="00B1552B" w:rsidRDefault="00983927" w:rsidP="0098392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0483446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35FF73A"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9C1C67"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2242521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FA54F6"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C9A4E6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1684512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6BE10D2"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4980E7F"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3189529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870FF8B"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208566E"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6FEDDAAF" w14:textId="77777777" w:rsidTr="00983927">
        <w:tc>
          <w:tcPr>
            <w:tcW w:w="2307" w:type="dxa"/>
            <w:tcBorders>
              <w:top w:val="single" w:sz="4" w:space="0" w:color="auto"/>
              <w:bottom w:val="single" w:sz="4" w:space="0" w:color="auto"/>
            </w:tcBorders>
            <w:shd w:val="clear" w:color="auto" w:fill="FFFFFF" w:themeFill="background1"/>
          </w:tcPr>
          <w:p w14:paraId="4BE9E44C" w14:textId="77777777" w:rsidR="00983927" w:rsidRPr="00B1552B" w:rsidRDefault="00983927" w:rsidP="0098392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20467862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FA64D2"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FA848F"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0317216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BC4B9A"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BAD0AC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213520448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82E768"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0F4515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5025421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E0E778"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A1CCC6C"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34CEE269" w14:textId="77777777" w:rsidTr="00983927">
        <w:tc>
          <w:tcPr>
            <w:tcW w:w="2307" w:type="dxa"/>
            <w:tcBorders>
              <w:top w:val="single" w:sz="4" w:space="0" w:color="auto"/>
              <w:bottom w:val="single" w:sz="4" w:space="0" w:color="auto"/>
            </w:tcBorders>
            <w:shd w:val="clear" w:color="auto" w:fill="FFFFFF" w:themeFill="background1"/>
          </w:tcPr>
          <w:p w14:paraId="12EB6C14" w14:textId="77777777" w:rsidR="00983927" w:rsidRPr="00B1552B" w:rsidRDefault="00983927" w:rsidP="0098392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409906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A1722B0"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9A7031"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19660722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CEA865"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A1F050F"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42202992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11C62D"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BEC68E4" w14:textId="77777777" w:rsidR="00983927" w:rsidRPr="00B1552B" w:rsidRDefault="00983927" w:rsidP="00983927">
            <w:pPr>
              <w:spacing w:before="80" w:after="80"/>
              <w:jc w:val="center"/>
              <w:rPr>
                <w:rFonts w:ascii="Arial Narrow" w:hAnsi="Arial Narrow" w:cs="Arial"/>
                <w:sz w:val="20"/>
                <w:lang w:val="en-AU"/>
              </w:rPr>
            </w:pPr>
          </w:p>
        </w:tc>
        <w:sdt>
          <w:sdtPr>
            <w:rPr>
              <w:rFonts w:ascii="Arial Narrow" w:hAnsi="Arial Narrow" w:cs="Arial"/>
              <w:sz w:val="20"/>
              <w:lang w:val="en-AU"/>
            </w:rPr>
            <w:id w:val="-9003610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780C3AD" w14:textId="77777777" w:rsidR="00983927" w:rsidRPr="00B1552B" w:rsidRDefault="00983927" w:rsidP="0098392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1DF9D50" w14:textId="77777777" w:rsidR="00983927" w:rsidRPr="00B1552B" w:rsidRDefault="00983927" w:rsidP="00983927">
            <w:pPr>
              <w:spacing w:before="80" w:after="80"/>
              <w:jc w:val="center"/>
              <w:rPr>
                <w:rFonts w:ascii="Arial Narrow" w:hAnsi="Arial Narrow" w:cs="Arial"/>
                <w:sz w:val="20"/>
                <w:lang w:val="en-AU"/>
              </w:rPr>
            </w:pPr>
          </w:p>
        </w:tc>
      </w:tr>
      <w:tr w:rsidR="00983927" w:rsidRPr="00B1552B" w14:paraId="4B138C4D" w14:textId="77777777" w:rsidTr="00983927">
        <w:tc>
          <w:tcPr>
            <w:tcW w:w="2307" w:type="dxa"/>
            <w:tcBorders>
              <w:top w:val="single" w:sz="4" w:space="0" w:color="auto"/>
              <w:bottom w:val="single" w:sz="4" w:space="0" w:color="auto"/>
            </w:tcBorders>
            <w:shd w:val="clear" w:color="auto" w:fill="FFFFFF" w:themeFill="background1"/>
          </w:tcPr>
          <w:p w14:paraId="7FD0ADA8" w14:textId="77777777" w:rsidR="00983927" w:rsidRPr="00B1552B" w:rsidRDefault="00983927" w:rsidP="0098392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11462444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33A8A70"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7DDB35E"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793748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F36FE55"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C7CCE9"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9817709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0CCBCD"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4F36A6A" w14:textId="77777777" w:rsidR="00983927" w:rsidRPr="00B1552B" w:rsidRDefault="00983927" w:rsidP="00983927">
            <w:pPr>
              <w:spacing w:before="80" w:after="80"/>
              <w:jc w:val="center"/>
              <w:rPr>
                <w:rFonts w:ascii="Arial Narrow" w:hAnsi="Arial Narrow" w:cs="Arial"/>
                <w:sz w:val="20"/>
                <w:lang w:val="en-AU"/>
              </w:rPr>
            </w:pPr>
          </w:p>
        </w:tc>
        <w:sdt>
          <w:sdtPr>
            <w:rPr>
              <w:rFonts w:ascii="MS Gothic" w:eastAsia="MS Gothic" w:hAnsi="MS Gothic" w:cs="Arial"/>
              <w:sz w:val="20"/>
              <w:lang w:val="en-AU"/>
            </w:rPr>
            <w:id w:val="16993481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463069" w14:textId="77777777" w:rsidR="00983927" w:rsidRPr="00B1552B" w:rsidRDefault="00983927" w:rsidP="0098392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4BC060E" w14:textId="77777777" w:rsidR="00983927" w:rsidRPr="00B1552B" w:rsidRDefault="00983927" w:rsidP="00983927">
            <w:pPr>
              <w:spacing w:before="80" w:after="80"/>
              <w:jc w:val="center"/>
              <w:rPr>
                <w:rFonts w:ascii="Arial Narrow" w:hAnsi="Arial Narrow" w:cs="Arial"/>
                <w:sz w:val="20"/>
                <w:lang w:val="en-AU"/>
              </w:rPr>
            </w:pPr>
          </w:p>
        </w:tc>
      </w:tr>
    </w:tbl>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F60985" w14:paraId="751C5D23" w14:textId="68114393" w:rsidTr="255A5DE5">
        <w:tc>
          <w:tcPr>
            <w:tcW w:w="22677" w:type="dxa"/>
            <w:gridSpan w:val="6"/>
            <w:shd w:val="clear" w:color="auto" w:fill="0072AA" w:themeFill="accent1" w:themeFillShade="BF"/>
            <w:vAlign w:val="center"/>
          </w:tcPr>
          <w:p w14:paraId="3BC7FCCE" w14:textId="29B5D82F" w:rsidR="001A67E6" w:rsidRPr="00F60985" w:rsidRDefault="001A67E6" w:rsidP="001A67E6">
            <w:pPr>
              <w:pStyle w:val="VCAAVC2curriculumcode"/>
              <w:jc w:val="center"/>
              <w:rPr>
                <w:b/>
                <w:bCs/>
                <w:color w:val="FFFFFF" w:themeColor="background1"/>
              </w:rPr>
            </w:pPr>
            <w:r w:rsidRPr="00F60985">
              <w:rPr>
                <w:b/>
                <w:bCs/>
                <w:color w:val="FFFFFF" w:themeColor="background1"/>
              </w:rPr>
              <w:t>Achievement standard (AS), with numbered extracts</w:t>
            </w:r>
          </w:p>
        </w:tc>
      </w:tr>
      <w:tr w:rsidR="006143D7" w:rsidRPr="00F60985" w14:paraId="59846F27" w14:textId="17517B7F" w:rsidTr="00F60985">
        <w:trPr>
          <w:trHeight w:val="185"/>
        </w:trPr>
        <w:tc>
          <w:tcPr>
            <w:tcW w:w="6803" w:type="dxa"/>
            <w:shd w:val="clear" w:color="auto" w:fill="FFFFFF" w:themeFill="background1"/>
            <w:vAlign w:val="center"/>
          </w:tcPr>
          <w:p w14:paraId="5C2DFD80" w14:textId="77777777" w:rsidR="006143D7" w:rsidRPr="00F60985" w:rsidRDefault="006143D7" w:rsidP="001A67E6">
            <w:pPr>
              <w:pStyle w:val="VCAAVC2curriculumcode"/>
              <w:jc w:val="center"/>
              <w:rPr>
                <w:b/>
                <w:bCs/>
                <w:color w:val="000000" w:themeColor="text1"/>
              </w:rPr>
            </w:pPr>
            <w:r w:rsidRPr="00F60985">
              <w:rPr>
                <w:b/>
                <w:bCs/>
                <w:color w:val="000000" w:themeColor="text1"/>
              </w:rPr>
              <w:t>Speaking and Listening</w:t>
            </w:r>
          </w:p>
        </w:tc>
        <w:tc>
          <w:tcPr>
            <w:tcW w:w="567" w:type="dxa"/>
            <w:shd w:val="clear" w:color="auto" w:fill="FFFFFF" w:themeFill="background1"/>
            <w:vAlign w:val="center"/>
          </w:tcPr>
          <w:p w14:paraId="6ED5024B" w14:textId="2A63EEC9" w:rsidR="006143D7" w:rsidRPr="00F60985" w:rsidRDefault="006143D7" w:rsidP="00F60985">
            <w:pPr>
              <w:pStyle w:val="VCAAVC2curriculumcode"/>
              <w:jc w:val="center"/>
              <w:rPr>
                <w:b/>
                <w:bCs/>
                <w:color w:val="000000" w:themeColor="text1"/>
              </w:rPr>
            </w:pPr>
            <w:r w:rsidRPr="00F60985">
              <w:rPr>
                <w:b/>
                <w:bCs/>
                <w:color w:val="000000" w:themeColor="text1"/>
              </w:rPr>
              <w:t>Y/N</w:t>
            </w:r>
          </w:p>
        </w:tc>
        <w:tc>
          <w:tcPr>
            <w:tcW w:w="7367" w:type="dxa"/>
            <w:shd w:val="clear" w:color="auto" w:fill="FFFFFF" w:themeFill="background1"/>
          </w:tcPr>
          <w:p w14:paraId="6B630604" w14:textId="4D19B8D8" w:rsidR="006143D7" w:rsidRPr="00F60985" w:rsidRDefault="006143D7" w:rsidP="001A67E6">
            <w:pPr>
              <w:pStyle w:val="VCAAVC2curriculumcode"/>
              <w:jc w:val="center"/>
              <w:rPr>
                <w:b/>
                <w:bCs/>
                <w:color w:val="000000" w:themeColor="text1"/>
              </w:rPr>
            </w:pPr>
            <w:r w:rsidRPr="00F60985">
              <w:rPr>
                <w:b/>
                <w:bCs/>
                <w:color w:val="000000" w:themeColor="text1"/>
              </w:rPr>
              <w:t>Reading and Viewing</w:t>
            </w:r>
          </w:p>
        </w:tc>
        <w:tc>
          <w:tcPr>
            <w:tcW w:w="570" w:type="dxa"/>
            <w:shd w:val="clear" w:color="auto" w:fill="FFFFFF" w:themeFill="background1"/>
            <w:vAlign w:val="center"/>
          </w:tcPr>
          <w:p w14:paraId="014D7904" w14:textId="6E3CAB93" w:rsidR="006143D7" w:rsidRPr="00F60985" w:rsidRDefault="006143D7" w:rsidP="00F60985">
            <w:pPr>
              <w:pStyle w:val="VCAAVC2curriculumcode"/>
              <w:jc w:val="center"/>
              <w:rPr>
                <w:b/>
                <w:bCs/>
                <w:color w:val="000000" w:themeColor="text1"/>
              </w:rPr>
            </w:pPr>
            <w:r w:rsidRPr="00F60985">
              <w:rPr>
                <w:b/>
                <w:bCs/>
                <w:color w:val="000000" w:themeColor="text1"/>
              </w:rPr>
              <w:t>Y/N</w:t>
            </w:r>
          </w:p>
        </w:tc>
        <w:tc>
          <w:tcPr>
            <w:tcW w:w="6803" w:type="dxa"/>
            <w:shd w:val="clear" w:color="auto" w:fill="FFFFFF" w:themeFill="background1"/>
          </w:tcPr>
          <w:p w14:paraId="50EAC495" w14:textId="61011347" w:rsidR="006143D7" w:rsidRPr="00F60985" w:rsidRDefault="006143D7" w:rsidP="001A67E6">
            <w:pPr>
              <w:pStyle w:val="VCAAVC2curriculumcode"/>
              <w:jc w:val="center"/>
              <w:rPr>
                <w:b/>
                <w:bCs/>
                <w:color w:val="000000" w:themeColor="text1"/>
              </w:rPr>
            </w:pPr>
            <w:r w:rsidRPr="00F60985">
              <w:rPr>
                <w:b/>
                <w:bCs/>
                <w:color w:val="000000" w:themeColor="text1"/>
              </w:rPr>
              <w:t>Writing</w:t>
            </w:r>
          </w:p>
        </w:tc>
        <w:tc>
          <w:tcPr>
            <w:tcW w:w="567" w:type="dxa"/>
            <w:shd w:val="clear" w:color="auto" w:fill="FFFFFF" w:themeFill="background1"/>
            <w:vAlign w:val="center"/>
          </w:tcPr>
          <w:p w14:paraId="10161646" w14:textId="1A6D027A" w:rsidR="006143D7" w:rsidRPr="00F60985" w:rsidRDefault="006143D7" w:rsidP="00F60985">
            <w:pPr>
              <w:pStyle w:val="VCAAVC2curriculumcode"/>
              <w:jc w:val="center"/>
              <w:rPr>
                <w:b/>
                <w:bCs/>
                <w:color w:val="000000" w:themeColor="text1"/>
              </w:rPr>
            </w:pPr>
            <w:r w:rsidRPr="00F60985">
              <w:rPr>
                <w:b/>
                <w:bCs/>
                <w:color w:val="000000" w:themeColor="text1"/>
              </w:rPr>
              <w:t>Y/N</w:t>
            </w:r>
          </w:p>
        </w:tc>
      </w:tr>
      <w:tr w:rsidR="00F60985" w:rsidRPr="00F60985" w14:paraId="17FF40E3" w14:textId="69ED7B68" w:rsidTr="00F60985">
        <w:tc>
          <w:tcPr>
            <w:tcW w:w="6803" w:type="dxa"/>
          </w:tcPr>
          <w:p w14:paraId="3EF96354" w14:textId="77777777" w:rsidR="00F60985" w:rsidRPr="00F60985" w:rsidRDefault="00F60985" w:rsidP="00F60985">
            <w:pPr>
              <w:pStyle w:val="VCAAVC2curriculumcode"/>
              <w:rPr>
                <w:noProof/>
              </w:rPr>
            </w:pPr>
            <w:r w:rsidRPr="00F60985">
              <w:rPr>
                <w:noProof/>
              </w:rPr>
              <w:t>1. When interacting with others, students apply learnt vocabulary and vary language choices depending on context, actively listen to others, and extend their own ideas.</w:t>
            </w:r>
          </w:p>
          <w:p w14:paraId="1B8A5D5A" w14:textId="6CD938B8" w:rsidR="00F60985" w:rsidRPr="00F60985" w:rsidRDefault="00F60985" w:rsidP="00F60985">
            <w:pPr>
              <w:pStyle w:val="VCAAVC2curriculumcode"/>
            </w:pPr>
            <w:r w:rsidRPr="00F60985">
              <w:rPr>
                <w:noProof/>
              </w:rPr>
              <w:t xml:space="preserve">They explore the language of appreciation and provide reasons for preferences. </w:t>
            </w:r>
          </w:p>
        </w:tc>
        <w:sdt>
          <w:sdtPr>
            <w:rPr>
              <w:rFonts w:ascii="Arial Narrow" w:eastAsia="MS Gothic" w:hAnsi="Arial Narrow" w:cs="Arial"/>
              <w:sz w:val="20"/>
              <w:lang w:val="en-AU"/>
            </w:rPr>
            <w:id w:val="-1321812926"/>
            <w15:color w:val="00CCFF"/>
            <w14:checkbox>
              <w14:checked w14:val="0"/>
              <w14:checkedState w14:val="00FC" w14:font="Wingdings"/>
              <w14:uncheckedState w14:val="2610" w14:font="MS Gothic"/>
            </w14:checkbox>
          </w:sdtPr>
          <w:sdtEndPr/>
          <w:sdtContent>
            <w:tc>
              <w:tcPr>
                <w:tcW w:w="567" w:type="dxa"/>
                <w:vAlign w:val="center"/>
              </w:tcPr>
              <w:p w14:paraId="41D87660" w14:textId="213C2E7F" w:rsidR="00F60985" w:rsidRPr="00F60985" w:rsidRDefault="00B24ABD" w:rsidP="00F60985">
                <w:pPr>
                  <w:jc w:val="center"/>
                  <w:rPr>
                    <w:rFonts w:ascii="Arial Narrow" w:hAnsi="Arial Narrow"/>
                    <w:lang w:val="en-AU"/>
                  </w:rPr>
                </w:pPr>
                <w:r>
                  <w:rPr>
                    <w:rFonts w:ascii="MS Gothic" w:eastAsia="MS Gothic" w:hAnsi="MS Gothic" w:cs="Arial" w:hint="eastAsia"/>
                    <w:sz w:val="20"/>
                    <w:lang w:val="en-AU"/>
                  </w:rPr>
                  <w:t>☐</w:t>
                </w:r>
              </w:p>
            </w:tc>
          </w:sdtContent>
        </w:sdt>
        <w:tc>
          <w:tcPr>
            <w:tcW w:w="7367" w:type="dxa"/>
          </w:tcPr>
          <w:p w14:paraId="72AEF635" w14:textId="665753DC" w:rsidR="00F60985" w:rsidRPr="00F60985" w:rsidRDefault="00F60985" w:rsidP="00F60985">
            <w:pPr>
              <w:pStyle w:val="VCAAVC2curriculumcode"/>
              <w:rPr>
                <w:noProof/>
              </w:rPr>
            </w:pPr>
            <w:r w:rsidRPr="00F60985">
              <w:rPr>
                <w:noProof/>
              </w:rPr>
              <w:t>3. When reading and viewing, students engage with a range of different types of texts for meaning.</w:t>
            </w:r>
          </w:p>
          <w:p w14:paraId="3D2853BA" w14:textId="77777777" w:rsidR="00F60985" w:rsidRPr="00F60985" w:rsidRDefault="00F60985" w:rsidP="00F60985">
            <w:pPr>
              <w:pStyle w:val="VCAAVC2curriculumcode"/>
              <w:rPr>
                <w:noProof/>
              </w:rPr>
            </w:pPr>
            <w:r w:rsidRPr="00F60985">
              <w:rPr>
                <w:noProof/>
              </w:rPr>
              <w:t>They read using phonic, morphemic and vocabulary knowledge; grammatical knowledge such as compound sentences, noun and verb groups; and knowledge of punctuation.</w:t>
            </w:r>
          </w:p>
          <w:p w14:paraId="49BAC722" w14:textId="4F20E5CE" w:rsidR="00F60985" w:rsidRPr="00F60985" w:rsidRDefault="00F60985" w:rsidP="00F60985">
            <w:pPr>
              <w:pStyle w:val="VCAAVC2curriculumcode"/>
            </w:pPr>
            <w:r w:rsidRPr="00F60985">
              <w:rPr>
                <w:noProof/>
              </w:rPr>
              <w:t>They read some unfamiliar words and most high-frequency words.</w:t>
            </w:r>
          </w:p>
        </w:tc>
        <w:sdt>
          <w:sdtPr>
            <w:rPr>
              <w:rFonts w:eastAsia="MS Gothic"/>
            </w:rPr>
            <w:id w:val="1484892974"/>
            <w15:color w:val="00CCFF"/>
            <w14:checkbox>
              <w14:checked w14:val="0"/>
              <w14:checkedState w14:val="00FC" w14:font="Wingdings"/>
              <w14:uncheckedState w14:val="2610" w14:font="MS Gothic"/>
            </w14:checkbox>
          </w:sdtPr>
          <w:sdtEndPr/>
          <w:sdtContent>
            <w:tc>
              <w:tcPr>
                <w:tcW w:w="570" w:type="dxa"/>
                <w:vAlign w:val="center"/>
              </w:tcPr>
              <w:p w14:paraId="6892AC54" w14:textId="76E1B366" w:rsidR="00F60985" w:rsidRPr="00F60985" w:rsidRDefault="00F60985" w:rsidP="00F60985">
                <w:pPr>
                  <w:pStyle w:val="VCAAVC2curriculumcode"/>
                  <w:jc w:val="center"/>
                </w:pPr>
                <w:r w:rsidRPr="00F60985">
                  <w:rPr>
                    <w:rFonts w:ascii="Segoe UI Symbol" w:eastAsia="MS Gothic" w:hAnsi="Segoe UI Symbol" w:cs="Segoe UI Symbol"/>
                  </w:rPr>
                  <w:t>☐</w:t>
                </w:r>
              </w:p>
            </w:tc>
          </w:sdtContent>
        </w:sdt>
        <w:tc>
          <w:tcPr>
            <w:tcW w:w="6803" w:type="dxa"/>
            <w:vMerge w:val="restart"/>
          </w:tcPr>
          <w:p w14:paraId="1ED15F3A" w14:textId="3F390F2A" w:rsidR="00F60985" w:rsidRPr="00F60985" w:rsidRDefault="00F60985" w:rsidP="00F60985">
            <w:pPr>
              <w:pStyle w:val="VCAAVC2curriculumcode"/>
              <w:rPr>
                <w:noProof/>
              </w:rPr>
            </w:pPr>
            <w:r w:rsidRPr="00F60985">
              <w:rPr>
                <w:noProof/>
              </w:rPr>
              <w:t>5. 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613EF3D5" w14:textId="77777777" w:rsidR="00F60985" w:rsidRPr="00F60985" w:rsidRDefault="00F60985" w:rsidP="00F60985">
            <w:pPr>
              <w:pStyle w:val="VCAAVC2curriculumcode"/>
              <w:rPr>
                <w:noProof/>
              </w:rPr>
            </w:pPr>
            <w:r w:rsidRPr="00F60985">
              <w:rPr>
                <w:noProof/>
              </w:rPr>
              <w:t xml:space="preserve">They use narrative and informative text structures to organise their own texts, and they use grammar and punctuation to create links. </w:t>
            </w:r>
          </w:p>
          <w:p w14:paraId="471D2252" w14:textId="77777777" w:rsidR="00F60985" w:rsidRPr="00F60985" w:rsidRDefault="00F60985" w:rsidP="00F60985">
            <w:pPr>
              <w:pStyle w:val="VCAAVC2curriculumcode"/>
              <w:rPr>
                <w:noProof/>
              </w:rPr>
            </w:pPr>
            <w:r w:rsidRPr="00F60985">
              <w:rPr>
                <w:noProof/>
              </w:rPr>
              <w:t xml:space="preserve">They begin to make deliberate choices when applying learnt vocabulary. </w:t>
            </w:r>
          </w:p>
          <w:p w14:paraId="4B22FAE0" w14:textId="43BA8BDD" w:rsidR="00F60985" w:rsidRPr="00F60985" w:rsidRDefault="00F60985" w:rsidP="00F60985">
            <w:pPr>
              <w:pStyle w:val="VCAAVC2curriculumcode"/>
            </w:pPr>
            <w:r w:rsidRPr="00F60985">
              <w:rPr>
                <w:noProof/>
              </w:rPr>
              <w:t>They write words using consistently legible unjoined lower-case and upper-case letters. They spell words with regular spelling patterns and use phonic and morphemic knowledge to attempt to spell words with less common patterns.</w:t>
            </w:r>
          </w:p>
        </w:tc>
        <w:sdt>
          <w:sdtPr>
            <w:rPr>
              <w:rFonts w:eastAsia="MS Gothic"/>
            </w:rPr>
            <w:id w:val="2039620559"/>
            <w15:color w:val="00CCFF"/>
            <w14:checkbox>
              <w14:checked w14:val="0"/>
              <w14:checkedState w14:val="00FC" w14:font="Wingdings"/>
              <w14:uncheckedState w14:val="2610" w14:font="MS Gothic"/>
            </w14:checkbox>
          </w:sdtPr>
          <w:sdtEndPr/>
          <w:sdtContent>
            <w:tc>
              <w:tcPr>
                <w:tcW w:w="567" w:type="dxa"/>
                <w:vMerge w:val="restart"/>
                <w:vAlign w:val="center"/>
              </w:tcPr>
              <w:p w14:paraId="3DE9BC1A" w14:textId="0D711E93" w:rsidR="00F60985" w:rsidRPr="00F60985" w:rsidRDefault="00F60985" w:rsidP="00F60985">
                <w:pPr>
                  <w:pStyle w:val="VCAAVC2curriculumcode"/>
                  <w:jc w:val="center"/>
                </w:pPr>
                <w:r w:rsidRPr="00F60985">
                  <w:rPr>
                    <w:rFonts w:ascii="Segoe UI Symbol" w:eastAsia="MS Gothic" w:hAnsi="Segoe UI Symbol" w:cs="Segoe UI Symbol"/>
                  </w:rPr>
                  <w:t>☐</w:t>
                </w:r>
              </w:p>
            </w:tc>
          </w:sdtContent>
        </w:sdt>
      </w:tr>
      <w:tr w:rsidR="00F60985" w:rsidRPr="00F60985" w14:paraId="7393B335" w14:textId="76EBC9BC" w:rsidTr="00F60985">
        <w:tc>
          <w:tcPr>
            <w:tcW w:w="6803" w:type="dxa"/>
          </w:tcPr>
          <w:p w14:paraId="36691251" w14:textId="6478FF7C" w:rsidR="00F60985" w:rsidRPr="00F60985" w:rsidRDefault="00F60985" w:rsidP="00F60985">
            <w:pPr>
              <w:pStyle w:val="VCAAVC2curriculumcode"/>
            </w:pPr>
            <w:r w:rsidRPr="00F60985">
              <w:rPr>
                <w:noProof/>
              </w:rPr>
              <w:t>2. When speaking to an audience, students deliver short spoken texts, engaging with topics for a familiar audience and appropriate for purpose, using features of voice.</w:t>
            </w:r>
          </w:p>
        </w:tc>
        <w:sdt>
          <w:sdtPr>
            <w:rPr>
              <w:rFonts w:ascii="Arial Narrow" w:eastAsia="MS Gothic" w:hAnsi="Arial Narrow" w:cs="Arial"/>
              <w:sz w:val="20"/>
              <w:lang w:val="en-AU"/>
            </w:rPr>
            <w:id w:val="-240412608"/>
            <w15:color w:val="00CCFF"/>
            <w14:checkbox>
              <w14:checked w14:val="0"/>
              <w14:checkedState w14:val="00FC" w14:font="Wingdings"/>
              <w14:uncheckedState w14:val="2610" w14:font="MS Gothic"/>
            </w14:checkbox>
          </w:sdtPr>
          <w:sdtEndPr/>
          <w:sdtContent>
            <w:tc>
              <w:tcPr>
                <w:tcW w:w="567" w:type="dxa"/>
                <w:vAlign w:val="center"/>
              </w:tcPr>
              <w:p w14:paraId="07D70633" w14:textId="1FCFBC05" w:rsidR="00F60985" w:rsidRPr="00F60985" w:rsidRDefault="00F60985" w:rsidP="00F60985">
                <w:pPr>
                  <w:jc w:val="center"/>
                  <w:rPr>
                    <w:rFonts w:ascii="Arial Narrow" w:hAnsi="Arial Narrow"/>
                    <w:lang w:val="en-AU"/>
                  </w:rPr>
                </w:pPr>
                <w:r w:rsidRPr="00F60985">
                  <w:rPr>
                    <w:rFonts w:ascii="Segoe UI Symbol" w:eastAsia="MS Gothic" w:hAnsi="Segoe UI Symbol" w:cs="Segoe UI Symbol"/>
                    <w:sz w:val="20"/>
                    <w:lang w:val="en-AU"/>
                  </w:rPr>
                  <w:t>☐</w:t>
                </w:r>
              </w:p>
            </w:tc>
          </w:sdtContent>
        </w:sdt>
        <w:tc>
          <w:tcPr>
            <w:tcW w:w="7367" w:type="dxa"/>
          </w:tcPr>
          <w:p w14:paraId="3C1CE481" w14:textId="0B079BD9" w:rsidR="00F60985" w:rsidRPr="00F60985" w:rsidRDefault="00F60985" w:rsidP="00F60985">
            <w:pPr>
              <w:pStyle w:val="VCAAVC2curriculumcode"/>
              <w:rPr>
                <w:noProof/>
              </w:rPr>
            </w:pPr>
            <w:r w:rsidRPr="00F60985">
              <w:rPr>
                <w:noProof/>
              </w:rPr>
              <w:t xml:space="preserve">4. When demonstrating understanding of texts, students discuss and compare connections between characters, settings and events, and draw on their knowledge of context to build literal and inferred meanings. They express personal preferences for particular texts. </w:t>
            </w:r>
          </w:p>
          <w:p w14:paraId="5FECBF9C" w14:textId="3B770C72" w:rsidR="00F60985" w:rsidRPr="00F60985" w:rsidRDefault="00F60985" w:rsidP="00F60985">
            <w:pPr>
              <w:pStyle w:val="VCAAVC2curriculumcode"/>
            </w:pPr>
            <w:r w:rsidRPr="00F60985">
              <w:rPr>
                <w:noProof/>
              </w:rPr>
              <w:t>They describe how different types of texts across the curriculum, both print and digital, are organised for purpose and navigation. They understand that elements other than language – such as images and sounds – can multiply meanings in texts.</w:t>
            </w:r>
          </w:p>
        </w:tc>
        <w:sdt>
          <w:sdtPr>
            <w:rPr>
              <w:rFonts w:eastAsia="MS Gothic"/>
            </w:rPr>
            <w:id w:val="-1755817076"/>
            <w15:color w:val="00CCFF"/>
            <w14:checkbox>
              <w14:checked w14:val="0"/>
              <w14:checkedState w14:val="00FC" w14:font="Wingdings"/>
              <w14:uncheckedState w14:val="2610" w14:font="MS Gothic"/>
            </w14:checkbox>
          </w:sdtPr>
          <w:sdtEndPr/>
          <w:sdtContent>
            <w:tc>
              <w:tcPr>
                <w:tcW w:w="570" w:type="dxa"/>
                <w:vAlign w:val="center"/>
              </w:tcPr>
              <w:p w14:paraId="75DEB56E" w14:textId="2855D6C2" w:rsidR="00F60985" w:rsidRPr="00F60985" w:rsidRDefault="00F60985" w:rsidP="00F60985">
                <w:pPr>
                  <w:pStyle w:val="VCAAVC2curriculumcode"/>
                  <w:jc w:val="center"/>
                </w:pPr>
                <w:r w:rsidRPr="00F60985">
                  <w:rPr>
                    <w:rFonts w:ascii="Segoe UI Symbol" w:eastAsia="MS Gothic" w:hAnsi="Segoe UI Symbol" w:cs="Segoe UI Symbol"/>
                  </w:rPr>
                  <w:t>☐</w:t>
                </w:r>
              </w:p>
            </w:tc>
          </w:sdtContent>
        </w:sdt>
        <w:tc>
          <w:tcPr>
            <w:tcW w:w="6803" w:type="dxa"/>
            <w:vMerge/>
            <w:shd w:val="clear" w:color="auto" w:fill="7F7F7F" w:themeFill="text1" w:themeFillTint="80"/>
          </w:tcPr>
          <w:p w14:paraId="187FA2C2" w14:textId="5DEA056B" w:rsidR="00F60985" w:rsidRPr="00F60985" w:rsidRDefault="00F60985" w:rsidP="00F60985">
            <w:pPr>
              <w:pStyle w:val="VCAAVC2curriculumcode"/>
            </w:pPr>
          </w:p>
        </w:tc>
        <w:tc>
          <w:tcPr>
            <w:tcW w:w="567" w:type="dxa"/>
            <w:vMerge/>
            <w:shd w:val="clear" w:color="auto" w:fill="7F7F7F" w:themeFill="text1" w:themeFillTint="80"/>
            <w:vAlign w:val="center"/>
          </w:tcPr>
          <w:p w14:paraId="5D2DFD4F" w14:textId="69B1D2B8" w:rsidR="00F60985" w:rsidRPr="00F60985" w:rsidRDefault="00F60985" w:rsidP="00F60985">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CA5607">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43977482"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CA5607">
        <w:rPr>
          <w:noProof w:val="0"/>
          <w:lang w:val="en-AU"/>
        </w:rPr>
        <w:t>C</w:t>
      </w:r>
      <w:r w:rsidR="00AA4F5D" w:rsidRPr="004C7412">
        <w:rPr>
          <w:noProof w:val="0"/>
          <w:lang w:val="en-AU"/>
        </w:rPr>
        <w:t xml:space="preserve">urriculum </w:t>
      </w:r>
      <w:r w:rsidR="00CA5607">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211236">
        <w:trPr>
          <w:trHeight w:val="5147"/>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CA5607">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CA5607">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4CDE6855"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7BBF0415" w:rsidR="00AA4F5D" w:rsidRPr="004C7412" w:rsidRDefault="00457517" w:rsidP="006143D7">
      <w:pPr>
        <w:pStyle w:val="Heading1"/>
        <w:keepNext/>
        <w:rPr>
          <w:noProof w:val="0"/>
          <w:lang w:val="en-AU"/>
        </w:rPr>
      </w:pPr>
      <w:r w:rsidRPr="004C7412">
        <w:rPr>
          <w:noProof w:val="0"/>
          <w:lang w:val="en-AU"/>
        </w:rPr>
        <w:t xml:space="preserve">Next </w:t>
      </w:r>
      <w:r w:rsidR="00CA5607">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211236">
        <w:trPr>
          <w:trHeight w:val="1855"/>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27DE8B52"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CA5607">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260BED"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D04E" w14:textId="77777777" w:rsidR="00EC4FF7" w:rsidRDefault="00EC4FF7" w:rsidP="00304EA1">
      <w:pPr>
        <w:spacing w:after="0" w:line="240" w:lineRule="auto"/>
      </w:pPr>
      <w:r>
        <w:separator/>
      </w:r>
    </w:p>
  </w:endnote>
  <w:endnote w:type="continuationSeparator" w:id="0">
    <w:p w14:paraId="1138B951" w14:textId="77777777" w:rsidR="00EC4FF7" w:rsidRDefault="00EC4FF7" w:rsidP="00304EA1">
      <w:pPr>
        <w:spacing w:after="0" w:line="240" w:lineRule="auto"/>
      </w:pPr>
      <w:r>
        <w:continuationSeparator/>
      </w:r>
    </w:p>
  </w:endnote>
  <w:endnote w:type="continuationNotice" w:id="1">
    <w:p w14:paraId="12F46D9D"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2D1D5C45"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CA5607">
            <w:rPr>
              <w:rFonts w:asciiTheme="majorHAnsi" w:hAnsiTheme="majorHAnsi" w:cs="Arial"/>
              <w:color w:val="999999" w:themeColor="accent2"/>
              <w:sz w:val="18"/>
              <w:szCs w:val="18"/>
            </w:rPr>
            <w:fldChar w:fldCharType="begin"/>
          </w:r>
          <w:r w:rsidRPr="00CA5607">
            <w:rPr>
              <w:rFonts w:asciiTheme="majorHAnsi" w:hAnsiTheme="majorHAnsi" w:cs="Arial"/>
              <w:color w:val="999999" w:themeColor="accent2"/>
              <w:sz w:val="18"/>
              <w:szCs w:val="18"/>
            </w:rPr>
            <w:instrText xml:space="preserve"> PAGE   \* MERGEFORMAT </w:instrText>
          </w:r>
          <w:r w:rsidRPr="00CA5607">
            <w:rPr>
              <w:rFonts w:asciiTheme="majorHAnsi" w:hAnsiTheme="majorHAnsi" w:cs="Arial"/>
              <w:color w:val="999999" w:themeColor="accent2"/>
              <w:sz w:val="18"/>
              <w:szCs w:val="18"/>
            </w:rPr>
            <w:fldChar w:fldCharType="separate"/>
          </w:r>
          <w:r w:rsidR="00320F5E" w:rsidRPr="00CA5607">
            <w:rPr>
              <w:rFonts w:asciiTheme="majorHAnsi" w:hAnsiTheme="majorHAnsi" w:cs="Arial"/>
              <w:noProof/>
              <w:color w:val="999999" w:themeColor="accent2"/>
              <w:sz w:val="18"/>
              <w:szCs w:val="18"/>
            </w:rPr>
            <w:t>2</w:t>
          </w:r>
          <w:r w:rsidRPr="00CA5607">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6A1FA4B"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4E295CB9"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CA5607">
            <w:rPr>
              <w:rFonts w:asciiTheme="majorHAnsi" w:hAnsiTheme="majorHAnsi" w:cs="Arial"/>
              <w:color w:val="999999" w:themeColor="accent2"/>
              <w:sz w:val="18"/>
              <w:szCs w:val="18"/>
            </w:rPr>
            <w:fldChar w:fldCharType="begin"/>
          </w:r>
          <w:r w:rsidRPr="00CA5607">
            <w:rPr>
              <w:rFonts w:asciiTheme="majorHAnsi" w:hAnsiTheme="majorHAnsi" w:cs="Arial"/>
              <w:color w:val="999999" w:themeColor="accent2"/>
              <w:sz w:val="18"/>
              <w:szCs w:val="18"/>
            </w:rPr>
            <w:instrText xml:space="preserve"> PAGE   \* MERGEFORMAT </w:instrText>
          </w:r>
          <w:r w:rsidRPr="00CA5607">
            <w:rPr>
              <w:rFonts w:asciiTheme="majorHAnsi" w:hAnsiTheme="majorHAnsi" w:cs="Arial"/>
              <w:color w:val="999999" w:themeColor="accent2"/>
              <w:sz w:val="18"/>
              <w:szCs w:val="18"/>
            </w:rPr>
            <w:fldChar w:fldCharType="separate"/>
          </w:r>
          <w:r w:rsidRPr="00CA5607">
            <w:rPr>
              <w:rFonts w:asciiTheme="majorHAnsi" w:hAnsiTheme="majorHAnsi" w:cs="Arial"/>
              <w:noProof/>
              <w:color w:val="999999" w:themeColor="accent2"/>
              <w:sz w:val="18"/>
              <w:szCs w:val="18"/>
            </w:rPr>
            <w:t>2</w:t>
          </w:r>
          <w:r w:rsidRPr="00CA5607">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A10F" w14:textId="77777777" w:rsidR="00EC4FF7" w:rsidRDefault="00EC4FF7" w:rsidP="00304EA1">
      <w:pPr>
        <w:spacing w:after="0" w:line="240" w:lineRule="auto"/>
      </w:pPr>
      <w:r>
        <w:separator/>
      </w:r>
    </w:p>
  </w:footnote>
  <w:footnote w:type="continuationSeparator" w:id="0">
    <w:p w14:paraId="2AFFACF7" w14:textId="77777777" w:rsidR="00EC4FF7" w:rsidRDefault="00EC4FF7" w:rsidP="00304EA1">
      <w:pPr>
        <w:spacing w:after="0" w:line="240" w:lineRule="auto"/>
      </w:pPr>
      <w:r>
        <w:continuationSeparator/>
      </w:r>
    </w:p>
  </w:footnote>
  <w:footnote w:type="continuationNotice" w:id="1">
    <w:p w14:paraId="3B29EED3"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1D0C068F" w:rsidR="00A922F4" w:rsidRPr="00D86DE4" w:rsidRDefault="00260BED"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E21927">
          <w:rPr>
            <w:color w:val="999999" w:themeColor="accent2"/>
          </w:rPr>
          <w:t>English Level 2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3227E4AC" w:rsidR="0078080F" w:rsidRPr="00D86DE4" w:rsidRDefault="00260BED"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E21927">
          <w:rPr>
            <w:color w:val="999999" w:themeColor="accent2"/>
          </w:rPr>
          <w:t>English Level 2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24D22277" w:rsidR="00197E90" w:rsidRPr="00D86DE4" w:rsidRDefault="00260BED"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E21927">
          <w:rPr>
            <w:color w:val="999999" w:themeColor="accent2"/>
          </w:rPr>
          <w:t>English Level 2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8A57E7E" w:rsidR="0078080F" w:rsidRPr="00D86DE4" w:rsidRDefault="00260BED"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E21927">
          <w:rPr>
            <w:color w:val="999999" w:themeColor="accent2"/>
          </w:rPr>
          <w:t>English Level 2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06CD656A" w:rsidR="003F369D" w:rsidRPr="00D86DE4" w:rsidRDefault="00260BED"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E21927">
          <w:rPr>
            <w:color w:val="999999" w:themeColor="accent2"/>
          </w:rPr>
          <w:t>English Level 2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9F6001"/>
    <w:multiLevelType w:val="hybridMultilevel"/>
    <w:tmpl w:val="B844988A"/>
    <w:lvl w:ilvl="0" w:tplc="76F4FE18">
      <w:start w:val="1"/>
      <w:numFmt w:val="decimal"/>
      <w:lvlText w:val="%1."/>
      <w:lvlJc w:val="left"/>
      <w:pPr>
        <w:ind w:left="1020" w:hanging="360"/>
      </w:pPr>
    </w:lvl>
    <w:lvl w:ilvl="1" w:tplc="A25E8D72">
      <w:start w:val="1"/>
      <w:numFmt w:val="decimal"/>
      <w:lvlText w:val="%2."/>
      <w:lvlJc w:val="left"/>
      <w:pPr>
        <w:ind w:left="1020" w:hanging="360"/>
      </w:pPr>
    </w:lvl>
    <w:lvl w:ilvl="2" w:tplc="CE0C27FA">
      <w:start w:val="1"/>
      <w:numFmt w:val="decimal"/>
      <w:lvlText w:val="%3."/>
      <w:lvlJc w:val="left"/>
      <w:pPr>
        <w:ind w:left="1020" w:hanging="360"/>
      </w:pPr>
    </w:lvl>
    <w:lvl w:ilvl="3" w:tplc="2EB2E3FA">
      <w:start w:val="1"/>
      <w:numFmt w:val="decimal"/>
      <w:lvlText w:val="%4."/>
      <w:lvlJc w:val="left"/>
      <w:pPr>
        <w:ind w:left="1020" w:hanging="360"/>
      </w:pPr>
    </w:lvl>
    <w:lvl w:ilvl="4" w:tplc="908A9516">
      <w:start w:val="1"/>
      <w:numFmt w:val="decimal"/>
      <w:lvlText w:val="%5."/>
      <w:lvlJc w:val="left"/>
      <w:pPr>
        <w:ind w:left="1020" w:hanging="360"/>
      </w:pPr>
    </w:lvl>
    <w:lvl w:ilvl="5" w:tplc="E02C808C">
      <w:start w:val="1"/>
      <w:numFmt w:val="decimal"/>
      <w:lvlText w:val="%6."/>
      <w:lvlJc w:val="left"/>
      <w:pPr>
        <w:ind w:left="1020" w:hanging="360"/>
      </w:pPr>
    </w:lvl>
    <w:lvl w:ilvl="6" w:tplc="DB421E88">
      <w:start w:val="1"/>
      <w:numFmt w:val="decimal"/>
      <w:lvlText w:val="%7."/>
      <w:lvlJc w:val="left"/>
      <w:pPr>
        <w:ind w:left="1020" w:hanging="360"/>
      </w:pPr>
    </w:lvl>
    <w:lvl w:ilvl="7" w:tplc="B1D47D9A">
      <w:start w:val="1"/>
      <w:numFmt w:val="decimal"/>
      <w:lvlText w:val="%8."/>
      <w:lvlJc w:val="left"/>
      <w:pPr>
        <w:ind w:left="1020" w:hanging="360"/>
      </w:pPr>
    </w:lvl>
    <w:lvl w:ilvl="8" w:tplc="1FE86D54">
      <w:start w:val="1"/>
      <w:numFmt w:val="decimal"/>
      <w:lvlText w:val="%9."/>
      <w:lvlJc w:val="left"/>
      <w:pPr>
        <w:ind w:left="1020" w:hanging="360"/>
      </w:p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4"/>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5"/>
  </w:num>
  <w:num w:numId="20" w16cid:durableId="1658457658">
    <w:abstractNumId w:val="26"/>
  </w:num>
  <w:num w:numId="21" w16cid:durableId="938487371">
    <w:abstractNumId w:val="28"/>
  </w:num>
  <w:num w:numId="22" w16cid:durableId="276719734">
    <w:abstractNumId w:val="17"/>
  </w:num>
  <w:num w:numId="23" w16cid:durableId="26301999">
    <w:abstractNumId w:val="20"/>
  </w:num>
  <w:num w:numId="24" w16cid:durableId="163477619">
    <w:abstractNumId w:val="27"/>
  </w:num>
  <w:num w:numId="25" w16cid:durableId="1442728980">
    <w:abstractNumId w:val="22"/>
  </w:num>
  <w:num w:numId="26" w16cid:durableId="1233852484">
    <w:abstractNumId w:val="14"/>
  </w:num>
  <w:num w:numId="27" w16cid:durableId="1876506347">
    <w:abstractNumId w:val="10"/>
  </w:num>
  <w:num w:numId="28" w16cid:durableId="1699893616">
    <w:abstractNumId w:val="26"/>
  </w:num>
  <w:num w:numId="29" w16cid:durableId="591552915">
    <w:abstractNumId w:val="12"/>
  </w:num>
  <w:num w:numId="30" w16cid:durableId="527452287">
    <w:abstractNumId w:val="26"/>
  </w:num>
  <w:num w:numId="31" w16cid:durableId="1666784502">
    <w:abstractNumId w:val="23"/>
  </w:num>
  <w:num w:numId="32" w16cid:durableId="136447550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2F4"/>
    <w:rsid w:val="00017874"/>
    <w:rsid w:val="00025CF7"/>
    <w:rsid w:val="0003270F"/>
    <w:rsid w:val="00042C77"/>
    <w:rsid w:val="00050196"/>
    <w:rsid w:val="00052BBF"/>
    <w:rsid w:val="00054B68"/>
    <w:rsid w:val="0005780E"/>
    <w:rsid w:val="00062D35"/>
    <w:rsid w:val="00065CC6"/>
    <w:rsid w:val="00067EDA"/>
    <w:rsid w:val="0007695A"/>
    <w:rsid w:val="00085551"/>
    <w:rsid w:val="00090F2F"/>
    <w:rsid w:val="000942DE"/>
    <w:rsid w:val="000A71F7"/>
    <w:rsid w:val="000B7A80"/>
    <w:rsid w:val="000D086D"/>
    <w:rsid w:val="000E329E"/>
    <w:rsid w:val="000F09E4"/>
    <w:rsid w:val="000F16FD"/>
    <w:rsid w:val="00112B5B"/>
    <w:rsid w:val="00117C50"/>
    <w:rsid w:val="0013040E"/>
    <w:rsid w:val="00130A42"/>
    <w:rsid w:val="0015274C"/>
    <w:rsid w:val="001555F0"/>
    <w:rsid w:val="00180B2F"/>
    <w:rsid w:val="001929C0"/>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11236"/>
    <w:rsid w:val="002116FE"/>
    <w:rsid w:val="00222FA6"/>
    <w:rsid w:val="002279BA"/>
    <w:rsid w:val="002329F3"/>
    <w:rsid w:val="002409E6"/>
    <w:rsid w:val="00243F0D"/>
    <w:rsid w:val="00256402"/>
    <w:rsid w:val="00260767"/>
    <w:rsid w:val="00260BED"/>
    <w:rsid w:val="00262DE9"/>
    <w:rsid w:val="002647BB"/>
    <w:rsid w:val="00265F08"/>
    <w:rsid w:val="00272740"/>
    <w:rsid w:val="002754C1"/>
    <w:rsid w:val="00280762"/>
    <w:rsid w:val="002841C8"/>
    <w:rsid w:val="0028516B"/>
    <w:rsid w:val="0029316D"/>
    <w:rsid w:val="002B14B1"/>
    <w:rsid w:val="002C057D"/>
    <w:rsid w:val="002C4B47"/>
    <w:rsid w:val="002C6F90"/>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93FC0"/>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3370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05512"/>
    <w:rsid w:val="005120FD"/>
    <w:rsid w:val="0051631E"/>
    <w:rsid w:val="00534101"/>
    <w:rsid w:val="00537A1F"/>
    <w:rsid w:val="00555A31"/>
    <w:rsid w:val="00560FDE"/>
    <w:rsid w:val="005625A0"/>
    <w:rsid w:val="00563CB2"/>
    <w:rsid w:val="00566029"/>
    <w:rsid w:val="00566901"/>
    <w:rsid w:val="00571FF6"/>
    <w:rsid w:val="005744CF"/>
    <w:rsid w:val="00574DBC"/>
    <w:rsid w:val="005752DB"/>
    <w:rsid w:val="00584FBC"/>
    <w:rsid w:val="005851A6"/>
    <w:rsid w:val="005923CB"/>
    <w:rsid w:val="00592CA3"/>
    <w:rsid w:val="00596B77"/>
    <w:rsid w:val="00597E73"/>
    <w:rsid w:val="005B0783"/>
    <w:rsid w:val="005B1E24"/>
    <w:rsid w:val="005B3500"/>
    <w:rsid w:val="005B391B"/>
    <w:rsid w:val="005B4C90"/>
    <w:rsid w:val="005C4DCA"/>
    <w:rsid w:val="005D3D78"/>
    <w:rsid w:val="005D5045"/>
    <w:rsid w:val="005D6F31"/>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D2159"/>
    <w:rsid w:val="006E4D8B"/>
    <w:rsid w:val="006E5D0A"/>
    <w:rsid w:val="006F14C0"/>
    <w:rsid w:val="006F787C"/>
    <w:rsid w:val="00702636"/>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5DD6"/>
    <w:rsid w:val="0088783C"/>
    <w:rsid w:val="0089366D"/>
    <w:rsid w:val="008961B5"/>
    <w:rsid w:val="008A2DD9"/>
    <w:rsid w:val="008A58F1"/>
    <w:rsid w:val="008B746A"/>
    <w:rsid w:val="008B7FC8"/>
    <w:rsid w:val="008C05FB"/>
    <w:rsid w:val="008C4732"/>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2308"/>
    <w:rsid w:val="009133FA"/>
    <w:rsid w:val="00923819"/>
    <w:rsid w:val="00924BB0"/>
    <w:rsid w:val="00932C6F"/>
    <w:rsid w:val="009342C4"/>
    <w:rsid w:val="009370BC"/>
    <w:rsid w:val="009457C7"/>
    <w:rsid w:val="00970580"/>
    <w:rsid w:val="00983362"/>
    <w:rsid w:val="009836FB"/>
    <w:rsid w:val="00983927"/>
    <w:rsid w:val="0098739B"/>
    <w:rsid w:val="009A05C8"/>
    <w:rsid w:val="009A629A"/>
    <w:rsid w:val="009A76D6"/>
    <w:rsid w:val="009B041B"/>
    <w:rsid w:val="009B61E5"/>
    <w:rsid w:val="009B63A5"/>
    <w:rsid w:val="009D10EC"/>
    <w:rsid w:val="009D1E89"/>
    <w:rsid w:val="009D7B9F"/>
    <w:rsid w:val="009F119C"/>
    <w:rsid w:val="00A0133F"/>
    <w:rsid w:val="00A17661"/>
    <w:rsid w:val="00A21195"/>
    <w:rsid w:val="00A22A65"/>
    <w:rsid w:val="00A24B2D"/>
    <w:rsid w:val="00A31358"/>
    <w:rsid w:val="00A40966"/>
    <w:rsid w:val="00A4287C"/>
    <w:rsid w:val="00A60CA2"/>
    <w:rsid w:val="00A60D51"/>
    <w:rsid w:val="00A6292E"/>
    <w:rsid w:val="00A738C2"/>
    <w:rsid w:val="00A80D2B"/>
    <w:rsid w:val="00A921E0"/>
    <w:rsid w:val="00A922F4"/>
    <w:rsid w:val="00AA4F5D"/>
    <w:rsid w:val="00AB4F53"/>
    <w:rsid w:val="00AC56EF"/>
    <w:rsid w:val="00AE369E"/>
    <w:rsid w:val="00AE5526"/>
    <w:rsid w:val="00AF051B"/>
    <w:rsid w:val="00AF4737"/>
    <w:rsid w:val="00B01578"/>
    <w:rsid w:val="00B0738F"/>
    <w:rsid w:val="00B10BE0"/>
    <w:rsid w:val="00B1552B"/>
    <w:rsid w:val="00B174D1"/>
    <w:rsid w:val="00B20A4C"/>
    <w:rsid w:val="00B23FE3"/>
    <w:rsid w:val="00B24ABD"/>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0BA8"/>
    <w:rsid w:val="00C41677"/>
    <w:rsid w:val="00C43D82"/>
    <w:rsid w:val="00C53263"/>
    <w:rsid w:val="00C75F1D"/>
    <w:rsid w:val="00C968E7"/>
    <w:rsid w:val="00CA5607"/>
    <w:rsid w:val="00CB22CF"/>
    <w:rsid w:val="00CB68E8"/>
    <w:rsid w:val="00CC18A6"/>
    <w:rsid w:val="00CC317E"/>
    <w:rsid w:val="00CD56C0"/>
    <w:rsid w:val="00CE2BFE"/>
    <w:rsid w:val="00CE4205"/>
    <w:rsid w:val="00CE5E22"/>
    <w:rsid w:val="00CE77AE"/>
    <w:rsid w:val="00CF00AF"/>
    <w:rsid w:val="00CF7861"/>
    <w:rsid w:val="00D00600"/>
    <w:rsid w:val="00D04F01"/>
    <w:rsid w:val="00D05A85"/>
    <w:rsid w:val="00D06414"/>
    <w:rsid w:val="00D109D0"/>
    <w:rsid w:val="00D13986"/>
    <w:rsid w:val="00D13B1D"/>
    <w:rsid w:val="00D338E4"/>
    <w:rsid w:val="00D474F1"/>
    <w:rsid w:val="00D51947"/>
    <w:rsid w:val="00D519B7"/>
    <w:rsid w:val="00D532F0"/>
    <w:rsid w:val="00D642A3"/>
    <w:rsid w:val="00D72EAC"/>
    <w:rsid w:val="00D77413"/>
    <w:rsid w:val="00D82759"/>
    <w:rsid w:val="00D83EB1"/>
    <w:rsid w:val="00D855A0"/>
    <w:rsid w:val="00D86DE4"/>
    <w:rsid w:val="00DA13EA"/>
    <w:rsid w:val="00DC422B"/>
    <w:rsid w:val="00DD7805"/>
    <w:rsid w:val="00DE51DB"/>
    <w:rsid w:val="00DE637E"/>
    <w:rsid w:val="00DE63A4"/>
    <w:rsid w:val="00DF1199"/>
    <w:rsid w:val="00DF44D7"/>
    <w:rsid w:val="00DF6686"/>
    <w:rsid w:val="00E00BFF"/>
    <w:rsid w:val="00E0242B"/>
    <w:rsid w:val="00E0496D"/>
    <w:rsid w:val="00E21927"/>
    <w:rsid w:val="00E23F1D"/>
    <w:rsid w:val="00E27EE4"/>
    <w:rsid w:val="00E30E05"/>
    <w:rsid w:val="00E36361"/>
    <w:rsid w:val="00E41AC2"/>
    <w:rsid w:val="00E55AE9"/>
    <w:rsid w:val="00E605C7"/>
    <w:rsid w:val="00E65B54"/>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60985"/>
    <w:rsid w:val="00F652AD"/>
    <w:rsid w:val="00F72222"/>
    <w:rsid w:val="00F77B31"/>
    <w:rsid w:val="00F811C2"/>
    <w:rsid w:val="00F815F4"/>
    <w:rsid w:val="00F92E0B"/>
    <w:rsid w:val="00FA3141"/>
    <w:rsid w:val="00FA4566"/>
    <w:rsid w:val="00FA6E9B"/>
    <w:rsid w:val="00FC2817"/>
    <w:rsid w:val="00FC2AA8"/>
    <w:rsid w:val="00FC4CC1"/>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C2B4F"/>
    <w:rsid w:val="007F65E2"/>
    <w:rsid w:val="008370DE"/>
    <w:rsid w:val="009457C7"/>
    <w:rsid w:val="00985898"/>
    <w:rsid w:val="009A74EA"/>
    <w:rsid w:val="00AD5EDE"/>
    <w:rsid w:val="00AF4737"/>
    <w:rsid w:val="00B330AD"/>
    <w:rsid w:val="00BB2FD3"/>
    <w:rsid w:val="00CA2735"/>
    <w:rsid w:val="00CA4593"/>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593"/>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EE806-0D6A-4B36-A233-F5B61C0F8B88}"/>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purl.org/dc/elements/1.1/"/>
    <ds:schemaRef ds:uri="21907e44-c885-4190-82ed-bb8a63b8a28a"/>
    <ds:schemaRef ds:uri="67e1db73-ac97-4842-acda-8d436d9fa6ab"/>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English Level 2 map – template</vt:lpstr>
    </vt:vector>
  </TitlesOfParts>
  <Company>Victorian Curriculum and Assessment Authority</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2 map – template</dc:title>
  <dc:creator>Georgina Garner</dc:creator>
  <cp:keywords>English, curriculum, Version 2.0, planning</cp:keywords>
  <dc:description>18 September 2024</dc:description>
  <cp:lastModifiedBy>Georgina Garner</cp:lastModifiedBy>
  <cp:revision>95</cp:revision>
  <cp:lastPrinted>2015-05-15T02:36:00Z</cp:lastPrinted>
  <dcterms:created xsi:type="dcterms:W3CDTF">2024-08-07T01:53:00Z</dcterms:created>
  <dcterms:modified xsi:type="dcterms:W3CDTF">2024-09-18T03:45:00Z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